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945486">
            <w:pPr>
              <w:jc w:val="center"/>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Валютное регулирование и валютный контроль</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Таможенное администрирование и интеллектуальные технологии</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325BC2" w:rsidRDefault="00325BC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EF3EF3" w:rsidRDefault="007A7979" w:rsidP="00511619">
            <w:pPr>
              <w:rPr>
                <w:rFonts w:ascii="Times New Roman" w:hAnsi="Times New Roman" w:cs="Times New Roman"/>
                <w:sz w:val="20"/>
                <w:szCs w:val="20"/>
              </w:rPr>
            </w:pPr>
            <w:r w:rsidRPr="00EF3EF3">
              <w:rPr>
                <w:rFonts w:ascii="Times New Roman" w:hAnsi="Times New Roman" w:cs="Times New Roman"/>
                <w:sz w:val="20"/>
                <w:szCs w:val="20"/>
              </w:rPr>
              <w:t>к.э.н, Пластуняк Ирина Александровна</w:t>
            </w:r>
          </w:p>
        </w:tc>
      </w:tr>
      <w:tr w:rsidR="007A7979" w:rsidRPr="007A7979" w:rsidTr="00ED54AA">
        <w:tc>
          <w:tcPr>
            <w:tcW w:w="9345" w:type="dxa"/>
          </w:tcPr>
          <w:p w:rsidR="007A7979" w:rsidRPr="00EF3EF3" w:rsidRDefault="007A7979" w:rsidP="00511619">
            <w:pPr>
              <w:rPr>
                <w:rFonts w:ascii="Times New Roman" w:hAnsi="Times New Roman" w:cs="Times New Roman"/>
                <w:sz w:val="20"/>
                <w:szCs w:val="20"/>
              </w:rPr>
            </w:pPr>
            <w:r w:rsidRPr="00EF3EF3">
              <w:rPr>
                <w:rFonts w:ascii="Times New Roman" w:hAnsi="Times New Roman" w:cs="Times New Roman"/>
                <w:sz w:val="20"/>
                <w:szCs w:val="20"/>
              </w:rPr>
              <w:t>Старший преподаватель, Ладынина Екатерина Алексеевна</w:t>
            </w:r>
          </w:p>
        </w:tc>
      </w:tr>
    </w:tbl>
    <w:p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325BC2" w:rsidRDefault="00325BC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D75436" w:rsidRDefault="00372061">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EF3EF3">
              <w:rPr>
                <w:noProof/>
                <w:webHidden/>
              </w:rPr>
              <w:t>3</w:t>
            </w:r>
            <w:r>
              <w:rPr>
                <w:noProof/>
                <w:webHidden/>
              </w:rPr>
              <w:fldChar w:fldCharType="end"/>
            </w:r>
          </w:hyperlink>
        </w:p>
        <w:p w:rsidR="00D75436" w:rsidRDefault="00243BB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372061">
              <w:rPr>
                <w:noProof/>
                <w:webHidden/>
              </w:rPr>
              <w:fldChar w:fldCharType="begin"/>
            </w:r>
            <w:r w:rsidR="00D75436">
              <w:rPr>
                <w:noProof/>
                <w:webHidden/>
              </w:rPr>
              <w:instrText xml:space="preserve"> PAGEREF _Toc83656872 \h </w:instrText>
            </w:r>
            <w:r w:rsidR="00372061">
              <w:rPr>
                <w:noProof/>
                <w:webHidden/>
              </w:rPr>
            </w:r>
            <w:r w:rsidR="00372061">
              <w:rPr>
                <w:noProof/>
                <w:webHidden/>
              </w:rPr>
              <w:fldChar w:fldCharType="separate"/>
            </w:r>
            <w:r w:rsidR="00EF3EF3">
              <w:rPr>
                <w:noProof/>
                <w:webHidden/>
              </w:rPr>
              <w:t>3</w:t>
            </w:r>
            <w:r w:rsidR="00372061">
              <w:rPr>
                <w:noProof/>
                <w:webHidden/>
              </w:rPr>
              <w:fldChar w:fldCharType="end"/>
            </w:r>
          </w:hyperlink>
        </w:p>
        <w:p w:rsidR="00D75436" w:rsidRDefault="00243BB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372061">
              <w:rPr>
                <w:noProof/>
                <w:webHidden/>
              </w:rPr>
              <w:fldChar w:fldCharType="begin"/>
            </w:r>
            <w:r w:rsidR="00D75436">
              <w:rPr>
                <w:noProof/>
                <w:webHidden/>
              </w:rPr>
              <w:instrText xml:space="preserve"> PAGEREF _Toc83656873 \h </w:instrText>
            </w:r>
            <w:r w:rsidR="00372061">
              <w:rPr>
                <w:noProof/>
                <w:webHidden/>
              </w:rPr>
            </w:r>
            <w:r w:rsidR="00372061">
              <w:rPr>
                <w:noProof/>
                <w:webHidden/>
              </w:rPr>
              <w:fldChar w:fldCharType="separate"/>
            </w:r>
            <w:r w:rsidR="00EF3EF3">
              <w:rPr>
                <w:noProof/>
                <w:webHidden/>
              </w:rPr>
              <w:t>3</w:t>
            </w:r>
            <w:r w:rsidR="00372061">
              <w:rPr>
                <w:noProof/>
                <w:webHidden/>
              </w:rPr>
              <w:fldChar w:fldCharType="end"/>
            </w:r>
          </w:hyperlink>
        </w:p>
        <w:p w:rsidR="00D75436" w:rsidRDefault="00243BB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372061">
              <w:rPr>
                <w:noProof/>
                <w:webHidden/>
              </w:rPr>
              <w:fldChar w:fldCharType="begin"/>
            </w:r>
            <w:r w:rsidR="00D75436">
              <w:rPr>
                <w:noProof/>
                <w:webHidden/>
              </w:rPr>
              <w:instrText xml:space="preserve"> PAGEREF _Toc83656874 \h </w:instrText>
            </w:r>
            <w:r w:rsidR="00372061">
              <w:rPr>
                <w:noProof/>
                <w:webHidden/>
              </w:rPr>
            </w:r>
            <w:r w:rsidR="00372061">
              <w:rPr>
                <w:noProof/>
                <w:webHidden/>
              </w:rPr>
              <w:fldChar w:fldCharType="separate"/>
            </w:r>
            <w:r w:rsidR="00EF3EF3">
              <w:rPr>
                <w:noProof/>
                <w:webHidden/>
              </w:rPr>
              <w:t>4</w:t>
            </w:r>
            <w:r w:rsidR="00372061">
              <w:rPr>
                <w:noProof/>
                <w:webHidden/>
              </w:rPr>
              <w:fldChar w:fldCharType="end"/>
            </w:r>
          </w:hyperlink>
        </w:p>
        <w:p w:rsidR="00D75436" w:rsidRDefault="00243BB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372061">
              <w:rPr>
                <w:noProof/>
                <w:webHidden/>
              </w:rPr>
              <w:fldChar w:fldCharType="begin"/>
            </w:r>
            <w:r w:rsidR="00D75436">
              <w:rPr>
                <w:noProof/>
                <w:webHidden/>
              </w:rPr>
              <w:instrText xml:space="preserve"> PAGEREF _Toc83656875 \h </w:instrText>
            </w:r>
            <w:r w:rsidR="00372061">
              <w:rPr>
                <w:noProof/>
                <w:webHidden/>
              </w:rPr>
            </w:r>
            <w:r w:rsidR="00372061">
              <w:rPr>
                <w:noProof/>
                <w:webHidden/>
              </w:rPr>
              <w:fldChar w:fldCharType="separate"/>
            </w:r>
            <w:r w:rsidR="00EF3EF3">
              <w:rPr>
                <w:noProof/>
                <w:webHidden/>
              </w:rPr>
              <w:t>9</w:t>
            </w:r>
            <w:r w:rsidR="00372061">
              <w:rPr>
                <w:noProof/>
                <w:webHidden/>
              </w:rPr>
              <w:fldChar w:fldCharType="end"/>
            </w:r>
          </w:hyperlink>
        </w:p>
        <w:p w:rsidR="00D75436" w:rsidRDefault="00243BB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372061">
              <w:rPr>
                <w:noProof/>
                <w:webHidden/>
              </w:rPr>
              <w:fldChar w:fldCharType="begin"/>
            </w:r>
            <w:r w:rsidR="00D75436">
              <w:rPr>
                <w:noProof/>
                <w:webHidden/>
              </w:rPr>
              <w:instrText xml:space="preserve"> PAGEREF _Toc83656876 \h </w:instrText>
            </w:r>
            <w:r w:rsidR="00372061">
              <w:rPr>
                <w:noProof/>
                <w:webHidden/>
              </w:rPr>
            </w:r>
            <w:r w:rsidR="00372061">
              <w:rPr>
                <w:noProof/>
                <w:webHidden/>
              </w:rPr>
              <w:fldChar w:fldCharType="separate"/>
            </w:r>
            <w:r w:rsidR="00EF3EF3">
              <w:rPr>
                <w:noProof/>
                <w:webHidden/>
              </w:rPr>
              <w:t>9</w:t>
            </w:r>
            <w:r w:rsidR="00372061">
              <w:rPr>
                <w:noProof/>
                <w:webHidden/>
              </w:rPr>
              <w:fldChar w:fldCharType="end"/>
            </w:r>
          </w:hyperlink>
        </w:p>
        <w:p w:rsidR="00D75436" w:rsidRDefault="00243BB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372061">
              <w:rPr>
                <w:noProof/>
                <w:webHidden/>
              </w:rPr>
              <w:fldChar w:fldCharType="begin"/>
            </w:r>
            <w:r w:rsidR="00D75436">
              <w:rPr>
                <w:noProof/>
                <w:webHidden/>
              </w:rPr>
              <w:instrText xml:space="preserve"> PAGEREF _Toc83656877 \h </w:instrText>
            </w:r>
            <w:r w:rsidR="00372061">
              <w:rPr>
                <w:noProof/>
                <w:webHidden/>
              </w:rPr>
            </w:r>
            <w:r w:rsidR="00372061">
              <w:rPr>
                <w:noProof/>
                <w:webHidden/>
              </w:rPr>
              <w:fldChar w:fldCharType="separate"/>
            </w:r>
            <w:r w:rsidR="00EF3EF3">
              <w:rPr>
                <w:noProof/>
                <w:webHidden/>
              </w:rPr>
              <w:t>9</w:t>
            </w:r>
            <w:r w:rsidR="00372061">
              <w:rPr>
                <w:noProof/>
                <w:webHidden/>
              </w:rPr>
              <w:fldChar w:fldCharType="end"/>
            </w:r>
          </w:hyperlink>
        </w:p>
        <w:p w:rsidR="00D75436" w:rsidRDefault="00243BB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372061">
              <w:rPr>
                <w:noProof/>
                <w:webHidden/>
              </w:rPr>
              <w:fldChar w:fldCharType="begin"/>
            </w:r>
            <w:r w:rsidR="00D75436">
              <w:rPr>
                <w:noProof/>
                <w:webHidden/>
              </w:rPr>
              <w:instrText xml:space="preserve"> PAGEREF _Toc83656878 \h </w:instrText>
            </w:r>
            <w:r w:rsidR="00372061">
              <w:rPr>
                <w:noProof/>
                <w:webHidden/>
              </w:rPr>
            </w:r>
            <w:r w:rsidR="00372061">
              <w:rPr>
                <w:noProof/>
                <w:webHidden/>
              </w:rPr>
              <w:fldChar w:fldCharType="separate"/>
            </w:r>
            <w:r w:rsidR="00EF3EF3">
              <w:rPr>
                <w:noProof/>
                <w:webHidden/>
              </w:rPr>
              <w:t>10</w:t>
            </w:r>
            <w:r w:rsidR="00372061">
              <w:rPr>
                <w:noProof/>
                <w:webHidden/>
              </w:rPr>
              <w:fldChar w:fldCharType="end"/>
            </w:r>
          </w:hyperlink>
        </w:p>
        <w:p w:rsidR="00D75436" w:rsidRDefault="00243BB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372061">
              <w:rPr>
                <w:noProof/>
                <w:webHidden/>
              </w:rPr>
              <w:fldChar w:fldCharType="begin"/>
            </w:r>
            <w:r w:rsidR="00D75436">
              <w:rPr>
                <w:noProof/>
                <w:webHidden/>
              </w:rPr>
              <w:instrText xml:space="preserve"> PAGEREF _Toc83656879 \h </w:instrText>
            </w:r>
            <w:r w:rsidR="00372061">
              <w:rPr>
                <w:noProof/>
                <w:webHidden/>
              </w:rPr>
            </w:r>
            <w:r w:rsidR="00372061">
              <w:rPr>
                <w:noProof/>
                <w:webHidden/>
              </w:rPr>
              <w:fldChar w:fldCharType="separate"/>
            </w:r>
            <w:r w:rsidR="00EF3EF3">
              <w:rPr>
                <w:noProof/>
                <w:webHidden/>
              </w:rPr>
              <w:t>10</w:t>
            </w:r>
            <w:r w:rsidR="00372061">
              <w:rPr>
                <w:noProof/>
                <w:webHidden/>
              </w:rPr>
              <w:fldChar w:fldCharType="end"/>
            </w:r>
          </w:hyperlink>
        </w:p>
        <w:p w:rsidR="00D75436" w:rsidRDefault="00243BB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372061">
              <w:rPr>
                <w:noProof/>
                <w:webHidden/>
              </w:rPr>
              <w:fldChar w:fldCharType="begin"/>
            </w:r>
            <w:r w:rsidR="00D75436">
              <w:rPr>
                <w:noProof/>
                <w:webHidden/>
              </w:rPr>
              <w:instrText xml:space="preserve"> PAGEREF _Toc83656880 \h </w:instrText>
            </w:r>
            <w:r w:rsidR="00372061">
              <w:rPr>
                <w:noProof/>
                <w:webHidden/>
              </w:rPr>
            </w:r>
            <w:r w:rsidR="00372061">
              <w:rPr>
                <w:noProof/>
                <w:webHidden/>
              </w:rPr>
              <w:fldChar w:fldCharType="separate"/>
            </w:r>
            <w:r w:rsidR="00EF3EF3">
              <w:rPr>
                <w:noProof/>
                <w:webHidden/>
              </w:rPr>
              <w:t>12</w:t>
            </w:r>
            <w:r w:rsidR="00372061">
              <w:rPr>
                <w:noProof/>
                <w:webHidden/>
              </w:rPr>
              <w:fldChar w:fldCharType="end"/>
            </w:r>
          </w:hyperlink>
        </w:p>
        <w:p w:rsidR="00D75436" w:rsidRDefault="00243BB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372061">
              <w:rPr>
                <w:noProof/>
                <w:webHidden/>
              </w:rPr>
              <w:fldChar w:fldCharType="begin"/>
            </w:r>
            <w:r w:rsidR="00D75436">
              <w:rPr>
                <w:noProof/>
                <w:webHidden/>
              </w:rPr>
              <w:instrText xml:space="preserve"> PAGEREF _Toc83656881 \h </w:instrText>
            </w:r>
            <w:r w:rsidR="00372061">
              <w:rPr>
                <w:noProof/>
                <w:webHidden/>
              </w:rPr>
            </w:r>
            <w:r w:rsidR="00372061">
              <w:rPr>
                <w:noProof/>
                <w:webHidden/>
              </w:rPr>
              <w:fldChar w:fldCharType="separate"/>
            </w:r>
            <w:r w:rsidR="00EF3EF3">
              <w:rPr>
                <w:noProof/>
                <w:webHidden/>
              </w:rPr>
              <w:t>13</w:t>
            </w:r>
            <w:r w:rsidR="00372061">
              <w:rPr>
                <w:noProof/>
                <w:webHidden/>
              </w:rPr>
              <w:fldChar w:fldCharType="end"/>
            </w:r>
          </w:hyperlink>
        </w:p>
        <w:p w:rsidR="00D75436" w:rsidRDefault="00243BB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372061">
              <w:rPr>
                <w:noProof/>
                <w:webHidden/>
              </w:rPr>
              <w:fldChar w:fldCharType="begin"/>
            </w:r>
            <w:r w:rsidR="00D75436">
              <w:rPr>
                <w:noProof/>
                <w:webHidden/>
              </w:rPr>
              <w:instrText xml:space="preserve"> PAGEREF _Toc83656882 \h </w:instrText>
            </w:r>
            <w:r w:rsidR="00372061">
              <w:rPr>
                <w:noProof/>
                <w:webHidden/>
              </w:rPr>
            </w:r>
            <w:r w:rsidR="00372061">
              <w:rPr>
                <w:noProof/>
                <w:webHidden/>
              </w:rPr>
              <w:fldChar w:fldCharType="separate"/>
            </w:r>
            <w:r w:rsidR="00EF3EF3">
              <w:rPr>
                <w:noProof/>
                <w:webHidden/>
              </w:rPr>
              <w:t>14</w:t>
            </w:r>
            <w:r w:rsidR="00372061">
              <w:rPr>
                <w:noProof/>
                <w:webHidden/>
              </w:rPr>
              <w:fldChar w:fldCharType="end"/>
            </w:r>
          </w:hyperlink>
        </w:p>
        <w:p w:rsidR="00D75436" w:rsidRDefault="00243BB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372061">
              <w:rPr>
                <w:noProof/>
                <w:webHidden/>
              </w:rPr>
              <w:fldChar w:fldCharType="begin"/>
            </w:r>
            <w:r w:rsidR="00D75436">
              <w:rPr>
                <w:noProof/>
                <w:webHidden/>
              </w:rPr>
              <w:instrText xml:space="preserve"> PAGEREF _Toc83656883 \h </w:instrText>
            </w:r>
            <w:r w:rsidR="00372061">
              <w:rPr>
                <w:noProof/>
                <w:webHidden/>
              </w:rPr>
            </w:r>
            <w:r w:rsidR="00372061">
              <w:rPr>
                <w:noProof/>
                <w:webHidden/>
              </w:rPr>
              <w:fldChar w:fldCharType="separate"/>
            </w:r>
            <w:r w:rsidR="00EF3EF3">
              <w:rPr>
                <w:noProof/>
                <w:webHidden/>
              </w:rPr>
              <w:t>14</w:t>
            </w:r>
            <w:r w:rsidR="00372061">
              <w:rPr>
                <w:noProof/>
                <w:webHidden/>
              </w:rPr>
              <w:fldChar w:fldCharType="end"/>
            </w:r>
          </w:hyperlink>
        </w:p>
        <w:p w:rsidR="00D75436" w:rsidRDefault="00243BB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372061">
              <w:rPr>
                <w:noProof/>
                <w:webHidden/>
              </w:rPr>
              <w:fldChar w:fldCharType="begin"/>
            </w:r>
            <w:r w:rsidR="00D75436">
              <w:rPr>
                <w:noProof/>
                <w:webHidden/>
              </w:rPr>
              <w:instrText xml:space="preserve"> PAGEREF _Toc83656884 \h </w:instrText>
            </w:r>
            <w:r w:rsidR="00372061">
              <w:rPr>
                <w:noProof/>
                <w:webHidden/>
              </w:rPr>
            </w:r>
            <w:r w:rsidR="00372061">
              <w:rPr>
                <w:noProof/>
                <w:webHidden/>
              </w:rPr>
              <w:fldChar w:fldCharType="separate"/>
            </w:r>
            <w:r w:rsidR="00EF3EF3">
              <w:rPr>
                <w:noProof/>
                <w:webHidden/>
              </w:rPr>
              <w:t>16</w:t>
            </w:r>
            <w:r w:rsidR="00372061">
              <w:rPr>
                <w:noProof/>
                <w:webHidden/>
              </w:rPr>
              <w:fldChar w:fldCharType="end"/>
            </w:r>
          </w:hyperlink>
        </w:p>
        <w:p w:rsidR="00D75436" w:rsidRDefault="00243BB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372061">
              <w:rPr>
                <w:noProof/>
                <w:webHidden/>
              </w:rPr>
              <w:fldChar w:fldCharType="begin"/>
            </w:r>
            <w:r w:rsidR="00D75436">
              <w:rPr>
                <w:noProof/>
                <w:webHidden/>
              </w:rPr>
              <w:instrText xml:space="preserve"> PAGEREF _Toc83656885 \h </w:instrText>
            </w:r>
            <w:r w:rsidR="00372061">
              <w:rPr>
                <w:noProof/>
                <w:webHidden/>
              </w:rPr>
            </w:r>
            <w:r w:rsidR="00372061">
              <w:rPr>
                <w:noProof/>
                <w:webHidden/>
              </w:rPr>
              <w:fldChar w:fldCharType="separate"/>
            </w:r>
            <w:r w:rsidR="00EF3EF3">
              <w:rPr>
                <w:noProof/>
                <w:webHidden/>
              </w:rPr>
              <w:t>16</w:t>
            </w:r>
            <w:r w:rsidR="00372061">
              <w:rPr>
                <w:noProof/>
                <w:webHidden/>
              </w:rPr>
              <w:fldChar w:fldCharType="end"/>
            </w:r>
          </w:hyperlink>
        </w:p>
        <w:p w:rsidR="00D75436" w:rsidRDefault="00243BB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372061">
              <w:rPr>
                <w:noProof/>
                <w:webHidden/>
              </w:rPr>
              <w:fldChar w:fldCharType="begin"/>
            </w:r>
            <w:r w:rsidR="00D75436">
              <w:rPr>
                <w:noProof/>
                <w:webHidden/>
              </w:rPr>
              <w:instrText xml:space="preserve"> PAGEREF _Toc83656886 \h </w:instrText>
            </w:r>
            <w:r w:rsidR="00372061">
              <w:rPr>
                <w:noProof/>
                <w:webHidden/>
              </w:rPr>
            </w:r>
            <w:r w:rsidR="00372061">
              <w:rPr>
                <w:noProof/>
                <w:webHidden/>
              </w:rPr>
              <w:fldChar w:fldCharType="separate"/>
            </w:r>
            <w:r w:rsidR="00EF3EF3">
              <w:rPr>
                <w:noProof/>
                <w:webHidden/>
              </w:rPr>
              <w:t>16</w:t>
            </w:r>
            <w:r w:rsidR="00372061">
              <w:rPr>
                <w:noProof/>
                <w:webHidden/>
              </w:rPr>
              <w:fldChar w:fldCharType="end"/>
            </w:r>
          </w:hyperlink>
        </w:p>
        <w:p w:rsidR="00D75436" w:rsidRDefault="00243BB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372061">
              <w:rPr>
                <w:noProof/>
                <w:webHidden/>
              </w:rPr>
              <w:fldChar w:fldCharType="begin"/>
            </w:r>
            <w:r w:rsidR="00D75436">
              <w:rPr>
                <w:noProof/>
                <w:webHidden/>
              </w:rPr>
              <w:instrText xml:space="preserve"> PAGEREF _Toc83656887 \h </w:instrText>
            </w:r>
            <w:r w:rsidR="00372061">
              <w:rPr>
                <w:noProof/>
                <w:webHidden/>
              </w:rPr>
            </w:r>
            <w:r w:rsidR="00372061">
              <w:rPr>
                <w:noProof/>
                <w:webHidden/>
              </w:rPr>
              <w:fldChar w:fldCharType="separate"/>
            </w:r>
            <w:r w:rsidR="00EF3EF3">
              <w:rPr>
                <w:noProof/>
                <w:webHidden/>
              </w:rPr>
              <w:t>16</w:t>
            </w:r>
            <w:r w:rsidR="00372061">
              <w:rPr>
                <w:noProof/>
                <w:webHidden/>
              </w:rPr>
              <w:fldChar w:fldCharType="end"/>
            </w:r>
          </w:hyperlink>
        </w:p>
        <w:p w:rsidR="00D75436" w:rsidRDefault="00243BB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372061">
              <w:rPr>
                <w:noProof/>
                <w:webHidden/>
              </w:rPr>
              <w:fldChar w:fldCharType="begin"/>
            </w:r>
            <w:r w:rsidR="00D75436">
              <w:rPr>
                <w:noProof/>
                <w:webHidden/>
              </w:rPr>
              <w:instrText xml:space="preserve"> PAGEREF _Toc83656888 \h </w:instrText>
            </w:r>
            <w:r w:rsidR="00372061">
              <w:rPr>
                <w:noProof/>
                <w:webHidden/>
              </w:rPr>
            </w:r>
            <w:r w:rsidR="00372061">
              <w:rPr>
                <w:noProof/>
                <w:webHidden/>
              </w:rPr>
              <w:fldChar w:fldCharType="separate"/>
            </w:r>
            <w:r w:rsidR="00EF3EF3">
              <w:rPr>
                <w:noProof/>
                <w:webHidden/>
              </w:rPr>
              <w:t>16</w:t>
            </w:r>
            <w:r w:rsidR="00372061">
              <w:rPr>
                <w:noProof/>
                <w:webHidden/>
              </w:rPr>
              <w:fldChar w:fldCharType="end"/>
            </w:r>
          </w:hyperlink>
        </w:p>
        <w:p w:rsidR="00511619" w:rsidRPr="007E6725" w:rsidRDefault="00372061">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751095" w:rsidRDefault="00751095" w:rsidP="00511619">
      <w:pPr>
        <w:pStyle w:val="1"/>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lastRenderedPageBreak/>
        <w:t>1. ЦЕЛИ ОСВОЕНИЯ ДИСЦИПЛИНЫ</w:t>
      </w:r>
      <w:bookmarkEnd w:id="0"/>
    </w:p>
    <w:p w:rsidR="00EF3EF3" w:rsidRPr="00EF3EF3" w:rsidRDefault="00EF3EF3" w:rsidP="00EF3EF3"/>
    <w:tbl>
      <w:tblPr>
        <w:tblStyle w:val="a4"/>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990F27" w:rsidP="00EF3EF3">
            <w:pPr>
              <w:jc w:val="both"/>
              <w:rPr>
                <w:rFonts w:ascii="Times New Roman" w:hAnsi="Times New Roman" w:cs="Times New Roman"/>
                <w:sz w:val="28"/>
                <w:szCs w:val="28"/>
              </w:rPr>
            </w:pPr>
            <w:r w:rsidRPr="00352B6F">
              <w:rPr>
                <w:rFonts w:ascii="Times New Roman" w:hAnsi="Times New Roman" w:cs="Times New Roman"/>
                <w:sz w:val="24"/>
                <w:szCs w:val="28"/>
              </w:rPr>
              <w:t>Получение студентами знаний по вопросам формирования научно-мировоззренческой позиции в отношении роли и значении валютного регулирования, как способа государственного управления внешнеэкономической деятельностью, овладение теоретико-методологическими основами валютного регулирования и контроля соблюдения валютного законодательства.</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rsidR="00C220D9" w:rsidRPr="007E6725" w:rsidRDefault="00C220D9" w:rsidP="00C220D9">
      <w:pPr>
        <w:pStyle w:val="Style5"/>
        <w:widowControl/>
        <w:rPr>
          <w:sz w:val="28"/>
          <w:szCs w:val="28"/>
        </w:rPr>
      </w:pPr>
    </w:p>
    <w:p w:rsidR="00C220D9" w:rsidRPr="00352B6F" w:rsidRDefault="00ED39ED" w:rsidP="00EF3EF3">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Валютное регулирование и валютный контроль</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F3EF3"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EF3EF3"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EF3EF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EF3EF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F3EF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EF3EF3" w:rsidRDefault="00751095" w:rsidP="009207A4">
            <w:pPr>
              <w:tabs>
                <w:tab w:val="left" w:pos="0"/>
              </w:tabs>
              <w:jc w:val="center"/>
              <w:rPr>
                <w:rFonts w:ascii="Times New Roman" w:hAnsi="Times New Roman" w:cs="Times New Roman"/>
                <w:lang w:bidi="ru-RU"/>
              </w:rPr>
            </w:pPr>
            <w:r w:rsidRPr="00EF3EF3">
              <w:rPr>
                <w:rFonts w:ascii="Times New Roman" w:hAnsi="Times New Roman" w:cs="Times New Roman"/>
                <w:b/>
              </w:rPr>
              <w:t>Планируемые результаты обучения по дисциплине</w:t>
            </w:r>
          </w:p>
          <w:p w:rsidR="00751095" w:rsidRPr="00EF3EF3"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EF3EF3"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EF3EF3" w:rsidRDefault="00FD518F" w:rsidP="009207A4">
            <w:pPr>
              <w:widowControl w:val="0"/>
              <w:tabs>
                <w:tab w:val="left" w:pos="0"/>
              </w:tabs>
              <w:autoSpaceDE w:val="0"/>
              <w:autoSpaceDN w:val="0"/>
              <w:rPr>
                <w:rFonts w:ascii="Times New Roman" w:hAnsi="Times New Roman" w:cs="Times New Roman"/>
              </w:rPr>
            </w:pPr>
            <w:r w:rsidRPr="00EF3EF3">
              <w:rPr>
                <w:rFonts w:ascii="Times New Roman" w:hAnsi="Times New Roman" w:cs="Times New Roman"/>
              </w:rPr>
              <w:t>ПК-4 - Способен совершать таможенные операции, проводить таможенный контроль и осуществлять иные виды государственного контроля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EF3EF3" w:rsidRDefault="00FD518F" w:rsidP="009207A4">
            <w:pPr>
              <w:widowControl w:val="0"/>
              <w:tabs>
                <w:tab w:val="left" w:pos="0"/>
              </w:tabs>
              <w:autoSpaceDE w:val="0"/>
              <w:autoSpaceDN w:val="0"/>
              <w:rPr>
                <w:rFonts w:ascii="Times New Roman" w:hAnsi="Times New Roman" w:cs="Times New Roman"/>
                <w:lang w:bidi="ru-RU"/>
              </w:rPr>
            </w:pPr>
            <w:r w:rsidRPr="00EF3EF3">
              <w:rPr>
                <w:rFonts w:ascii="Times New Roman" w:hAnsi="Times New Roman" w:cs="Times New Roman"/>
                <w:lang w:bidi="ru-RU"/>
              </w:rPr>
              <w:t>ПК-4.2 - Проводит государственный контроль за валютными операциями, связанными с перемещением товаров через таможенную границу</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EF3EF3" w:rsidRDefault="00751095" w:rsidP="009207A4">
            <w:pPr>
              <w:autoSpaceDE w:val="0"/>
              <w:autoSpaceDN w:val="0"/>
              <w:adjustRightInd w:val="0"/>
              <w:jc w:val="both"/>
              <w:rPr>
                <w:rFonts w:ascii="Times New Roman" w:hAnsi="Times New Roman" w:cs="Times New Roman"/>
              </w:rPr>
            </w:pPr>
            <w:r w:rsidRPr="00EF3EF3">
              <w:rPr>
                <w:rFonts w:ascii="Times New Roman" w:hAnsi="Times New Roman" w:cs="Times New Roman"/>
              </w:rPr>
              <w:t xml:space="preserve">Знать: </w:t>
            </w:r>
            <w:r w:rsidR="00316402" w:rsidRPr="00EF3EF3">
              <w:rPr>
                <w:rFonts w:ascii="Times New Roman" w:hAnsi="Times New Roman" w:cs="Times New Roman"/>
              </w:rPr>
              <w:t>механизм валютного регулирования и валютного контроля в Российской Федерации; организацию и проведению валютного контроля.</w:t>
            </w:r>
            <w:r w:rsidRPr="00EF3EF3">
              <w:rPr>
                <w:rFonts w:ascii="Times New Roman" w:hAnsi="Times New Roman" w:cs="Times New Roman"/>
              </w:rPr>
              <w:t xml:space="preserve"> </w:t>
            </w:r>
          </w:p>
          <w:p w:rsidR="00751095" w:rsidRPr="00EF3EF3" w:rsidRDefault="00751095" w:rsidP="009207A4">
            <w:pPr>
              <w:autoSpaceDE w:val="0"/>
              <w:autoSpaceDN w:val="0"/>
              <w:adjustRightInd w:val="0"/>
              <w:jc w:val="both"/>
              <w:rPr>
                <w:rFonts w:ascii="Times New Roman" w:hAnsi="Times New Roman" w:cs="Times New Roman"/>
              </w:rPr>
            </w:pPr>
            <w:r w:rsidRPr="00EF3EF3">
              <w:rPr>
                <w:rFonts w:ascii="Times New Roman" w:hAnsi="Times New Roman" w:cs="Times New Roman"/>
              </w:rPr>
              <w:t xml:space="preserve">Уметь: </w:t>
            </w:r>
            <w:r w:rsidR="00FD518F" w:rsidRPr="00EF3EF3">
              <w:rPr>
                <w:rFonts w:ascii="Times New Roman" w:hAnsi="Times New Roman" w:cs="Times New Roman"/>
              </w:rPr>
              <w:t>контролировать соблюдение валютного законодательства Российской Федерации при перемещении через таможенную границу товаров, валютных ценностей, валюты Российской Федерации, внутренних ценных бумаг, драгоценных металлов и драгоценных камней</w:t>
            </w:r>
            <w:r w:rsidRPr="00EF3EF3">
              <w:rPr>
                <w:rFonts w:ascii="Times New Roman" w:hAnsi="Times New Roman" w:cs="Times New Roman"/>
              </w:rPr>
              <w:t xml:space="preserve">. </w:t>
            </w:r>
          </w:p>
          <w:p w:rsidR="00751095" w:rsidRPr="00EF3EF3" w:rsidRDefault="00751095" w:rsidP="00FD518F">
            <w:pPr>
              <w:autoSpaceDE w:val="0"/>
              <w:autoSpaceDN w:val="0"/>
              <w:adjustRightInd w:val="0"/>
              <w:jc w:val="both"/>
              <w:rPr>
                <w:rFonts w:ascii="Times New Roman" w:hAnsi="Times New Roman" w:cs="Times New Roman"/>
                <w:lang w:bidi="ru-RU"/>
              </w:rPr>
            </w:pPr>
            <w:r w:rsidRPr="00EF3EF3">
              <w:rPr>
                <w:rFonts w:ascii="Times New Roman" w:hAnsi="Times New Roman" w:cs="Times New Roman"/>
              </w:rPr>
              <w:t xml:space="preserve">Владеть: </w:t>
            </w:r>
            <w:r w:rsidR="00FD518F" w:rsidRPr="00EF3EF3">
              <w:rPr>
                <w:rFonts w:ascii="Times New Roman" w:hAnsi="Times New Roman" w:cs="Times New Roman"/>
              </w:rPr>
              <w:t>навыками применения методов валютного контроля</w:t>
            </w:r>
            <w:r w:rsidRPr="00EF3EF3">
              <w:rPr>
                <w:rFonts w:ascii="Times New Roman" w:hAnsi="Times New Roman" w:cs="Times New Roman"/>
              </w:rPr>
              <w:t>.</w:t>
            </w:r>
          </w:p>
        </w:tc>
      </w:tr>
      <w:tr w:rsidR="00751095" w:rsidRPr="00EF3EF3"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EF3EF3" w:rsidRDefault="00FD518F" w:rsidP="009207A4">
            <w:pPr>
              <w:widowControl w:val="0"/>
              <w:tabs>
                <w:tab w:val="left" w:pos="0"/>
              </w:tabs>
              <w:autoSpaceDE w:val="0"/>
              <w:autoSpaceDN w:val="0"/>
              <w:rPr>
                <w:rFonts w:ascii="Times New Roman" w:hAnsi="Times New Roman" w:cs="Times New Roman"/>
              </w:rPr>
            </w:pPr>
            <w:r w:rsidRPr="00EF3EF3">
              <w:rPr>
                <w:rFonts w:ascii="Times New Roman" w:hAnsi="Times New Roman" w:cs="Times New Roman"/>
              </w:rPr>
              <w:t>ПК-6 - Способен проводить таможенные проверки и аудит ВЭД</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EF3EF3" w:rsidRDefault="00FD518F" w:rsidP="009207A4">
            <w:pPr>
              <w:widowControl w:val="0"/>
              <w:tabs>
                <w:tab w:val="left" w:pos="0"/>
              </w:tabs>
              <w:autoSpaceDE w:val="0"/>
              <w:autoSpaceDN w:val="0"/>
              <w:rPr>
                <w:rFonts w:ascii="Times New Roman" w:hAnsi="Times New Roman" w:cs="Times New Roman"/>
                <w:lang w:bidi="ru-RU"/>
              </w:rPr>
            </w:pPr>
            <w:r w:rsidRPr="00EF3EF3">
              <w:rPr>
                <w:rFonts w:ascii="Times New Roman" w:hAnsi="Times New Roman" w:cs="Times New Roman"/>
                <w:lang w:bidi="ru-RU"/>
              </w:rPr>
              <w:t>ПК-6.3 - Осуществляет контроль соблюдения валютного законодательства на этапе после выпуска товаров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EF3EF3" w:rsidRDefault="00751095" w:rsidP="009207A4">
            <w:pPr>
              <w:autoSpaceDE w:val="0"/>
              <w:autoSpaceDN w:val="0"/>
              <w:adjustRightInd w:val="0"/>
              <w:jc w:val="both"/>
              <w:rPr>
                <w:rFonts w:ascii="Times New Roman" w:hAnsi="Times New Roman" w:cs="Times New Roman"/>
              </w:rPr>
            </w:pPr>
            <w:r w:rsidRPr="00EF3EF3">
              <w:rPr>
                <w:rFonts w:ascii="Times New Roman" w:hAnsi="Times New Roman" w:cs="Times New Roman"/>
              </w:rPr>
              <w:t xml:space="preserve">Знать: </w:t>
            </w:r>
            <w:r w:rsidR="00316402" w:rsidRPr="00EF3EF3">
              <w:rPr>
                <w:rFonts w:ascii="Times New Roman" w:hAnsi="Times New Roman" w:cs="Times New Roman"/>
              </w:rPr>
              <w:t>специфику нормативно-правового регулирования проведения валютного контроля и перемещения физическими лицами через таможенную границу валюты и валютных ценностей, порядок взаимодействия органов валютного контроля на этапе после выпуска товаров.</w:t>
            </w:r>
            <w:r w:rsidRPr="00EF3EF3">
              <w:rPr>
                <w:rFonts w:ascii="Times New Roman" w:hAnsi="Times New Roman" w:cs="Times New Roman"/>
              </w:rPr>
              <w:t xml:space="preserve"> </w:t>
            </w:r>
          </w:p>
          <w:p w:rsidR="00751095" w:rsidRPr="00EF3EF3" w:rsidRDefault="00751095" w:rsidP="009207A4">
            <w:pPr>
              <w:autoSpaceDE w:val="0"/>
              <w:autoSpaceDN w:val="0"/>
              <w:adjustRightInd w:val="0"/>
              <w:jc w:val="both"/>
              <w:rPr>
                <w:rFonts w:ascii="Times New Roman" w:hAnsi="Times New Roman" w:cs="Times New Roman"/>
              </w:rPr>
            </w:pPr>
            <w:r w:rsidRPr="00EF3EF3">
              <w:rPr>
                <w:rFonts w:ascii="Times New Roman" w:hAnsi="Times New Roman" w:cs="Times New Roman"/>
              </w:rPr>
              <w:t xml:space="preserve">Уметь: </w:t>
            </w:r>
            <w:r w:rsidR="00FD518F" w:rsidRPr="00EF3EF3">
              <w:rPr>
                <w:rFonts w:ascii="Times New Roman" w:hAnsi="Times New Roman" w:cs="Times New Roman"/>
              </w:rPr>
              <w:t>определять эффективность и законность совершения валютных операций на этапе после выпуска товаров</w:t>
            </w:r>
            <w:r w:rsidRPr="00EF3EF3">
              <w:rPr>
                <w:rFonts w:ascii="Times New Roman" w:hAnsi="Times New Roman" w:cs="Times New Roman"/>
              </w:rPr>
              <w:t xml:space="preserve">. </w:t>
            </w:r>
          </w:p>
          <w:p w:rsidR="00751095" w:rsidRPr="00EF3EF3" w:rsidRDefault="00751095" w:rsidP="00FD518F">
            <w:pPr>
              <w:autoSpaceDE w:val="0"/>
              <w:autoSpaceDN w:val="0"/>
              <w:adjustRightInd w:val="0"/>
              <w:jc w:val="both"/>
              <w:rPr>
                <w:rFonts w:ascii="Times New Roman" w:hAnsi="Times New Roman" w:cs="Times New Roman"/>
                <w:lang w:bidi="ru-RU"/>
              </w:rPr>
            </w:pPr>
            <w:r w:rsidRPr="00EF3EF3">
              <w:rPr>
                <w:rFonts w:ascii="Times New Roman" w:hAnsi="Times New Roman" w:cs="Times New Roman"/>
              </w:rPr>
              <w:t xml:space="preserve">Владеть: </w:t>
            </w:r>
            <w:r w:rsidR="00FD518F" w:rsidRPr="00EF3EF3">
              <w:rPr>
                <w:rFonts w:ascii="Times New Roman" w:hAnsi="Times New Roman" w:cs="Times New Roman"/>
              </w:rPr>
              <w:t>навыками заполнения и контроля документации, отражающих совершение валютных операций, контроль которых осуществляется в том числе на этапе после выпуска товаров</w:t>
            </w:r>
            <w:r w:rsidRPr="00EF3EF3">
              <w:rPr>
                <w:rFonts w:ascii="Times New Roman" w:hAnsi="Times New Roman" w:cs="Times New Roman"/>
              </w:rPr>
              <w:t>.</w:t>
            </w:r>
          </w:p>
        </w:tc>
      </w:tr>
    </w:tbl>
    <w:p w:rsidR="00546A9C" w:rsidRPr="005B37A7"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lastRenderedPageBreak/>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rsidTr="005B37A7">
        <w:trPr>
          <w:trHeight w:val="331"/>
        </w:trPr>
        <w:tc>
          <w:tcPr>
            <w:tcW w:w="1024" w:type="pct"/>
            <w:vMerge w:val="restart"/>
            <w:tcBorders>
              <w:bottom w:val="single" w:sz="4" w:space="0" w:color="auto"/>
            </w:tcBorders>
            <w:shd w:val="clear" w:color="auto" w:fill="auto"/>
            <w:vAlign w:val="center"/>
            <w:hideMark/>
          </w:tcPr>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rsidTr="005B37A7">
        <w:trPr>
          <w:trHeight w:val="300"/>
        </w:trPr>
        <w:tc>
          <w:tcPr>
            <w:tcW w:w="1024" w:type="pct"/>
            <w:vMerge/>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rsidTr="005B37A7">
        <w:trPr>
          <w:trHeight w:val="463"/>
        </w:trPr>
        <w:tc>
          <w:tcPr>
            <w:tcW w:w="1024"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Валютные отношения и валютное регулирование.</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Валютные отношения, валютное регулирование и открытость экономики. Международный валютный рынок и состояние национальных хозяйств. Открытость и уязвимость национальной экономики. Показатели открытой экономики. Основные черты валютных отношений в мировом хозяйстве. Формы и методы государственного регулирования валютных отношений, применяемые в различных странах мира. Валютная политика. Теоретические основы валютного регулирования. Понятие и сущность валютного регулирования. Валютное регулирование в системе элементов управления экономикой. Цели, задачи и функции валютного регулирования. Методы прямого и косвенного валютного регулирования. Связь валютного регулирования с внешнеэкономической деятельностью.  Организационно-управленческая структура и способы валютного регулирования. Валютное регулирование в различных системах управления экономикой. Особенности и проблемы валютного регулирования в условиях перехода к смешанной экономике. Роль валютного регулирования в микро- и макроэкономике. Государственное регулирование отношений с мировой экономикой. Политика в области внешнеэкономической деятельности. Таможенная политика. Валютная политика. Валютный контроль, как форма государственного контроля операций, связанных с перемещением товаров через таможенную границу ЕАЭС. Элементы общегосударственной политики. Участие государства в регулировании рыночных отношений. Денежная, кредитная и финансовая политика.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Валюта. Валютные системы.</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валюты. Валюта и валютные ценности. Наличная и безналичная валюта. Банкноты, казначейские билеты, монеты из драгоценных и недрагоценных металлов. Национальная и иностранная валюта. Международная коллективная валюта. Специальные права заимствования (СДР). </w:t>
            </w:r>
            <w:r w:rsidRPr="00352B6F">
              <w:rPr>
                <w:lang w:bidi="ru-RU"/>
              </w:rPr>
              <w:lastRenderedPageBreak/>
              <w:t>Региональные международные коллективные валюты стран Азии, Африки, Латинской Америки. Виртуальные (крипто-) валюты. Конвертируемость национальной валюты как механизм прямой связи внутреннего рынка с мировым в условиях открытости экономики для внешней конкуренции. Классификация валют по конвертируемости (обратимости). Свободно конвертируемая валюта (СКВ), частично конвертируемая (ЧКВ), замкнутая (неконвертируемая), клиринговая валюта. Особенности этих валют и сферы их применения. Резервные валюты, их состав и сфера применения. Понятие валютной системы. Характеристика основных элементов валютной системы. Национальная валютная система. Мировая валютная система. Этапы развития мировой валютной системы. Парижская валютная система. Генуэзская валютная система. Бреттон-Вудская валютная система. Ямайская валютная система. Роль золота в эволюции мировой валютной системы. Проекты реорганизации мировой валютной системы. Региональная валютная система. Европейская валютная система, основные принципы и этапы формирования. Современное состояние Европейской валютной системы. Перспективы создания единой валютной системы ЕАЭС.</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Валютный курс.</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Валютный курс как экономическая категория. Цена валюты. Основы формирования валютных курсов: содержание золота в единице валюты, покупательная способность валют, соотношение спроса и предложения на валюты. Твердые (фиксированные) и свободные (плавающие) курсы валют. Их особенности, преимущества и недостатки. Сущность девальвации и обесценивание валюты. Система факторов, влияющих на изменение валютного курса. Влияние на валютные курсы уровня производительности труда в стране, темпов роста (снижения) национального дохода, изменения цен и издержек в стране, места страны в мировой торговле, степени участия страны в зарубежных инвестициях. Изменение валютных курсов под воздействием состояния платежного баланса страны и его отдельных частей, инфляции, колебания соотношения спроса и предложения валюты, изменения конкурентоспособности товаров страны на мировом рынке, изменения процентных ставок.  Динамика валютных курсов и конъюнктурные факторы, влияющие на нее. Изменение вкусов </w:t>
            </w:r>
            <w:r w:rsidRPr="00352B6F">
              <w:rPr>
                <w:lang w:bidi="ru-RU"/>
              </w:rPr>
              <w:lastRenderedPageBreak/>
              <w:t>потребителей и спроса на импортные и отечественные товары и услуги. Колебание деловой активности в стране. Изменение политической и военной ситуации. Развитие ажиотажного спроса на валюту. Другие курсообразующие факторы. Виды валютных курсов. Прямые котировки валют. Косвенные котировки валют. Кросс-курсы. Спот-курсы и форвард-курсы. Курс покупателя и курс продавца. Методы прогнозирования валютного курса.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Валютный рынок и валютные операции.</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валютного рынка. Классификация валютных рынков. Основные участники валютных рынков. Классификация участников валютного рынка. Особенности функционирования рынка FOREX. Современные тенденции развития валютных рынков. Валютные операции. Понятие валютной операции. Основные этапы валютной операции. Классификация валютных операций. Кассовые (наличные) и срочные валютные операции. Сделки «спот». Форвардные сделки. Фьючерсные сделки. Опционные сделки. Сделки «своп». Валютный арбитраж и его виды. Способы управления валютными операциями. Порядок оценки эффективности валютных операций.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Международные валютные расчеты и страхование валютных рисков</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«международные валютные расчеты». Факторы, влияющие на эффективность международных валютных расчетов. Классификация валютных расчетов на расчеты в форме валютного платежа и клиринговые расчеты. Деление валютных расчетов на наличные и кредит.  Международный кредит. Виды международного кредита. Валютно-финансовые условия международного кредита. Авансовый платеж. Расчеты по открытому счету. Способы обеспечения выполнения покупателями и продавцами платежных обязательств. Основные формы валютных расчетов, их общность и различия. Банковский перевод. Инкассовая форма расчетов. Чистое инкассо. Документарное инкассо. Аккредитивная форма расчетов. Виды аккредитивов. Валютно-финансовые документы, используемые при международных расчетах. Вексель. Чек. Особенности валютного контроля в зависимости от формы валютных расчетов. Валютный риск как разновидность коммерческих рисков. Виды валютных рисков внешнеторговых компаний и коммерческих банков. Хеджирование валютных рисков. Способы страхования </w:t>
            </w:r>
            <w:r w:rsidRPr="00352B6F">
              <w:rPr>
                <w:lang w:bidi="ru-RU"/>
              </w:rPr>
              <w:lastRenderedPageBreak/>
              <w:t>валютного риска внешнеторговых компаний. Выбор валют при заключении контракта.  Валютные оговорки. Мультивалютные оговорки.</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Международные валютно-финансовые и кредитные организации.</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международных валютно-финансовых и кредитных организаций. Международный валютный фонд (МВФ). Международный банк реконструкции и развития (МБРР). Международный банк расчетов (БМР). Европейский банк реконструкции и развития (ЕБРР). Лондонский клуб. Парижский клуб. Региональные валютно-финансовые и кредитные организации европейских, азиатских, африканских и латиноамериканских стран.  Современные тенденции развития международных валютно-финансовых и кредитных организаций. Политика сотрудничества Российской Федерации с международными валютно-финансовыми и кредитными организациями на современном этапе.</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Становление и основные направления развития валютного регулирования и валютного контроля в России.</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Валютная система Российской Федерации: этапы становления валютной системы Российской Федерации; характеристика основных элементов валютной системы. Необходимость валютного регулирования в Российской Федерации. Задачи и цели валютного регулирования. Эволюция валютного регулирования в Российской Федерации. Основные направления валютного регулирования в России. Особенности валютного регулирования и валютного контроля импортных и экспортных сделок.</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Правовые и организационные основы осуществления валютного контроля.</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Валютное законодательство Российской Федерации. Валютный контроль в Российской Федерации. Федеральный закон от 10.12.2003 г. № 173-ФЗ «О валютном регулировании и валютном контроле» — основной правовой акт, регламентирующий функционирование системы валютного контроля в Российской Федерации. Целевое назначение валютного контроля, как элемента системы государственного регулирования и контроля операций, связанных с перемещением товаров через таможенную границу ЕАЭС. Задачи валютного контроля. Принципы валютного контроля. Объекты валютного контроля. Механизм, формы и методы валютного контроля в Российской Федерации.</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Порядок оформления валютных операций.</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Оформление валютных операций. Учет внешнеторговых контрактов в уполномоченном банке. Порядок осуществления резидентов (нерезидентов) по предоставлению </w:t>
            </w:r>
            <w:r w:rsidRPr="00352B6F">
              <w:rPr>
                <w:lang w:bidi="ru-RU"/>
              </w:rPr>
              <w:lastRenderedPageBreak/>
              <w:t>необходимой информации для осуществления валютного контроля. Коды валютных операций. Справка о подтверждающих документах. Ведомость банковского контроля. Технология валютного контроля, основанная на анализе и информации о принятом на учет в уполномоченном банке контракте и совершение необходимых процессуальных действий при выявлении административных правонарушений в рамках компетенции таможенных органов. Нормативно-правовое регулирование перемещения физическими лицами через таможенную границу валюты и валютных ценностей.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Органы валютного контроля и порядок взаимодействия.</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Субъекты валютного регулирования. Резиденты. Нерезиденты. Уполномоченные банки. Органы валютного регулирования и валютного контроля. Центральный банк Российской Федерации как орган валютного регулирования. Объекты валютного регулирования и валютного контроля. Органы и агенты валютного контроля, их функции и полномочия, разграничение компетенции.  Организационная структура и технологическая схема осуществления валютного контроля операций, связанных с перемещением товаров, валютных ценностей, валюты Российской Федерации, внутренних ценных бумаг, драгоценных металлов и драгоценных камней через таможенную границу ЕАЭС. Таможенный кодекс ЕАЭС – правовая основа осуществления валютного контроля операций таможенными органами Российской Федерации. Функции и полномочия Федеральной таможенной службы как органа валютного контроля. Порядок осуществления межведомственного взаимодействия при осуществлении валютного контроля.</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Default="006A6696" w:rsidP="00181C12">
      <w:pPr>
        <w:pStyle w:val="Style5"/>
        <w:widowControl/>
        <w:tabs>
          <w:tab w:val="left" w:leader="underscore" w:pos="7027"/>
        </w:tabs>
        <w:rPr>
          <w:sz w:val="22"/>
          <w:szCs w:val="22"/>
        </w:rPr>
      </w:pPr>
    </w:p>
    <w:p w:rsidR="00EF3EF3" w:rsidRDefault="00EF3EF3" w:rsidP="00181C12">
      <w:pPr>
        <w:pStyle w:val="Style5"/>
        <w:widowControl/>
        <w:tabs>
          <w:tab w:val="left" w:leader="underscore" w:pos="7027"/>
        </w:tabs>
        <w:rPr>
          <w:sz w:val="22"/>
          <w:szCs w:val="22"/>
        </w:rPr>
      </w:pPr>
    </w:p>
    <w:p w:rsidR="00EF3EF3" w:rsidRDefault="00EF3EF3" w:rsidP="00181C12">
      <w:pPr>
        <w:pStyle w:val="Style5"/>
        <w:widowControl/>
        <w:tabs>
          <w:tab w:val="left" w:leader="underscore" w:pos="7027"/>
        </w:tabs>
        <w:rPr>
          <w:sz w:val="22"/>
          <w:szCs w:val="22"/>
        </w:rPr>
      </w:pPr>
    </w:p>
    <w:p w:rsidR="00EF3EF3" w:rsidRDefault="00EF3EF3" w:rsidP="00181C12">
      <w:pPr>
        <w:pStyle w:val="Style5"/>
        <w:widowControl/>
        <w:tabs>
          <w:tab w:val="left" w:leader="underscore" w:pos="7027"/>
        </w:tabs>
        <w:rPr>
          <w:sz w:val="22"/>
          <w:szCs w:val="22"/>
        </w:rPr>
      </w:pPr>
    </w:p>
    <w:p w:rsidR="00EF3EF3" w:rsidRDefault="00EF3EF3" w:rsidP="00181C12">
      <w:pPr>
        <w:pStyle w:val="Style5"/>
        <w:widowControl/>
        <w:tabs>
          <w:tab w:val="left" w:leader="underscore" w:pos="7027"/>
        </w:tabs>
        <w:rPr>
          <w:sz w:val="22"/>
          <w:szCs w:val="22"/>
        </w:rPr>
      </w:pPr>
    </w:p>
    <w:p w:rsidR="00EF3EF3" w:rsidRPr="005B37A7" w:rsidRDefault="00EF3EF3"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7" w:name="_Toc83656875"/>
      <w:bookmarkEnd w:id="6"/>
      <w:r w:rsidRPr="007E6725">
        <w:rPr>
          <w:rFonts w:ascii="Times New Roman" w:hAnsi="Times New Roman" w:cs="Times New Roman"/>
          <w:b/>
          <w:color w:val="auto"/>
          <w:sz w:val="28"/>
          <w:szCs w:val="28"/>
        </w:rPr>
        <w:lastRenderedPageBreak/>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7"/>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8"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8"/>
        <w:gridCol w:w="3769"/>
      </w:tblGrid>
      <w:tr w:rsidR="00262CF0" w:rsidRPr="007E6725" w:rsidTr="00E4641F">
        <w:trPr>
          <w:trHeight w:val="641"/>
        </w:trPr>
        <w:tc>
          <w:tcPr>
            <w:tcW w:w="4080" w:type="pct"/>
            <w:shd w:val="clear" w:color="auto" w:fill="auto"/>
            <w:vAlign w:val="center"/>
            <w:hideMark/>
          </w:tcPr>
          <w:p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rsidTr="00E4641F">
        <w:trPr>
          <w:trHeight w:val="354"/>
        </w:trPr>
        <w:tc>
          <w:tcPr>
            <w:tcW w:w="4080" w:type="pct"/>
            <w:shd w:val="clear" w:color="auto" w:fill="auto"/>
            <w:vAlign w:val="center"/>
          </w:tcPr>
          <w:p w:rsidR="00262CF0" w:rsidRPr="00EF3EF3" w:rsidRDefault="00984247" w:rsidP="00AA7A6A">
            <w:pPr>
              <w:rPr>
                <w:rFonts w:ascii="Times New Roman" w:hAnsi="Times New Roman" w:cs="Times New Roman"/>
                <w:lang w:bidi="ru-RU"/>
              </w:rPr>
            </w:pPr>
            <w:r w:rsidRPr="00EF3EF3">
              <w:rPr>
                <w:rFonts w:ascii="Times New Roman" w:hAnsi="Times New Roman" w:cs="Times New Roman"/>
                <w:sz w:val="24"/>
                <w:szCs w:val="24"/>
              </w:rPr>
              <w:t>Дирксен, Т.</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В.</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xml:space="preserve"> Валютное регулирование и валютный контроль</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Т.</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В.</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Дирксен, Н.</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А.</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Семёнкина</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под редакцией Ю.</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А.</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Крохиной.</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10-е изд., перераб. и доп.</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241</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с.</w:t>
            </w:r>
          </w:p>
        </w:tc>
        <w:tc>
          <w:tcPr>
            <w:tcW w:w="920" w:type="pct"/>
            <w:shd w:val="clear" w:color="auto" w:fill="auto"/>
            <w:vAlign w:val="center"/>
            <w:hideMark/>
          </w:tcPr>
          <w:p w:rsidR="00262CF0" w:rsidRPr="007E6725" w:rsidRDefault="00243BB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https://urait.ru/bcode/562754</w:t>
              </w:r>
            </w:hyperlink>
          </w:p>
        </w:tc>
      </w:tr>
      <w:tr w:rsidR="00262CF0" w:rsidRPr="007E6725" w:rsidTr="00E4641F">
        <w:trPr>
          <w:trHeight w:val="354"/>
        </w:trPr>
        <w:tc>
          <w:tcPr>
            <w:tcW w:w="4080" w:type="pct"/>
            <w:shd w:val="clear" w:color="auto" w:fill="auto"/>
            <w:vAlign w:val="center"/>
          </w:tcPr>
          <w:p w:rsidR="00262CF0" w:rsidRPr="00EF3EF3" w:rsidRDefault="00984247" w:rsidP="00AA7A6A">
            <w:pPr>
              <w:rPr>
                <w:rFonts w:ascii="Times New Roman" w:hAnsi="Times New Roman" w:cs="Times New Roman"/>
                <w:lang w:bidi="ru-RU"/>
              </w:rPr>
            </w:pPr>
            <w:r w:rsidRPr="00EF3EF3">
              <w:rPr>
                <w:rFonts w:ascii="Times New Roman" w:hAnsi="Times New Roman" w:cs="Times New Roman"/>
                <w:sz w:val="24"/>
                <w:szCs w:val="24"/>
              </w:rPr>
              <w:t>Валютное право</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под редакцией Ю.</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А.</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Крохиной.</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10-е изд., перераб. и доп.</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482</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с.</w:t>
            </w:r>
          </w:p>
        </w:tc>
        <w:tc>
          <w:tcPr>
            <w:tcW w:w="920" w:type="pct"/>
            <w:shd w:val="clear" w:color="auto" w:fill="auto"/>
            <w:vAlign w:val="center"/>
            <w:hideMark/>
          </w:tcPr>
          <w:p w:rsidR="00262CF0" w:rsidRPr="007E6725" w:rsidRDefault="00243BB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https://urait.ru/bcode/559605</w:t>
              </w:r>
            </w:hyperlink>
          </w:p>
        </w:tc>
      </w:tr>
      <w:tr w:rsidR="00262CF0" w:rsidRPr="007E6725" w:rsidTr="00E4641F">
        <w:trPr>
          <w:trHeight w:val="354"/>
        </w:trPr>
        <w:tc>
          <w:tcPr>
            <w:tcW w:w="4080" w:type="pct"/>
            <w:shd w:val="clear" w:color="auto" w:fill="auto"/>
            <w:vAlign w:val="center"/>
          </w:tcPr>
          <w:p w:rsidR="00262CF0" w:rsidRPr="00EF3EF3" w:rsidRDefault="00984247" w:rsidP="00AA7A6A">
            <w:pPr>
              <w:rPr>
                <w:rFonts w:ascii="Times New Roman" w:hAnsi="Times New Roman" w:cs="Times New Roman"/>
                <w:lang w:bidi="ru-RU"/>
              </w:rPr>
            </w:pPr>
            <w:r w:rsidRPr="00EF3EF3">
              <w:rPr>
                <w:rFonts w:ascii="Times New Roman" w:hAnsi="Times New Roman" w:cs="Times New Roman"/>
                <w:sz w:val="24"/>
                <w:szCs w:val="24"/>
              </w:rPr>
              <w:t>Тимофеева, Е. Ю. Валютное регулирование и валютный контроль : учебное пособие для студентов высших учебных заведений, обучающихся по специальности «таможенное дело» / Тимофеева Е. Ю.- Санкт-Петербург : Интермедия, 2017. - 256 с.</w:t>
            </w:r>
          </w:p>
        </w:tc>
        <w:tc>
          <w:tcPr>
            <w:tcW w:w="920" w:type="pct"/>
            <w:shd w:val="clear" w:color="auto" w:fill="auto"/>
            <w:vAlign w:val="center"/>
            <w:hideMark/>
          </w:tcPr>
          <w:p w:rsidR="00262CF0" w:rsidRPr="00EF3EF3" w:rsidRDefault="00243BB8"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https://e.lanbook.com/book/112448</w:t>
              </w:r>
            </w:hyperlink>
          </w:p>
        </w:tc>
      </w:tr>
      <w:tr w:rsidR="00262CF0" w:rsidRPr="007E6725" w:rsidTr="00E4641F">
        <w:trPr>
          <w:trHeight w:val="354"/>
        </w:trPr>
        <w:tc>
          <w:tcPr>
            <w:tcW w:w="4080" w:type="pct"/>
            <w:shd w:val="clear" w:color="auto" w:fill="auto"/>
            <w:vAlign w:val="center"/>
          </w:tcPr>
          <w:p w:rsidR="00262CF0" w:rsidRPr="00EF3EF3" w:rsidRDefault="00984247" w:rsidP="00AA7A6A">
            <w:pPr>
              <w:rPr>
                <w:rFonts w:ascii="Times New Roman" w:hAnsi="Times New Roman" w:cs="Times New Roman"/>
                <w:lang w:bidi="ru-RU"/>
              </w:rPr>
            </w:pPr>
            <w:r w:rsidRPr="00EF3EF3">
              <w:rPr>
                <w:rFonts w:ascii="Times New Roman" w:hAnsi="Times New Roman" w:cs="Times New Roman"/>
                <w:sz w:val="24"/>
                <w:szCs w:val="24"/>
              </w:rPr>
              <w:t>Пластуняк, Ирина Александровна</w:t>
            </w:r>
            <w:r w:rsidR="00EF3EF3">
              <w:rPr>
                <w:rFonts w:ascii="Times New Roman" w:hAnsi="Times New Roman" w:cs="Times New Roman"/>
                <w:sz w:val="24"/>
                <w:szCs w:val="24"/>
              </w:rPr>
              <w:t xml:space="preserve"> </w:t>
            </w:r>
            <w:r w:rsidRPr="00EF3EF3">
              <w:rPr>
                <w:rFonts w:ascii="Times New Roman" w:hAnsi="Times New Roman" w:cs="Times New Roman"/>
                <w:sz w:val="24"/>
                <w:szCs w:val="24"/>
              </w:rPr>
              <w:t>Валютное регулирование и валютный контроль : учебное пособие / И.А.Пластуняк, Е.М.Ксенофонтова, Е.А.Ладынина ; М-во науки и высш. образования Рос. Федерации, С.-Петерб. гос. экон. ун-т, Каф. тамож. делаСанкт-Петербург : Изд-во СПбГЭУ, 2023</w:t>
            </w:r>
          </w:p>
        </w:tc>
        <w:tc>
          <w:tcPr>
            <w:tcW w:w="920" w:type="pct"/>
            <w:shd w:val="clear" w:color="auto" w:fill="auto"/>
            <w:vAlign w:val="center"/>
            <w:hideMark/>
          </w:tcPr>
          <w:p w:rsidR="00262CF0" w:rsidRPr="007E6725" w:rsidRDefault="00243BB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http://opac.unecon.ru/elibrary ... 8E%D1%82%D0%BD%D1%8B%D0%B9.pdf</w:t>
              </w:r>
            </w:hyperlink>
          </w:p>
        </w:tc>
      </w:tr>
      <w:tr w:rsidR="00262CF0" w:rsidRPr="007E6725" w:rsidTr="00E4641F">
        <w:trPr>
          <w:trHeight w:val="354"/>
        </w:trPr>
        <w:tc>
          <w:tcPr>
            <w:tcW w:w="4080" w:type="pct"/>
            <w:shd w:val="clear" w:color="auto" w:fill="auto"/>
            <w:vAlign w:val="center"/>
          </w:tcPr>
          <w:p w:rsidR="00262CF0" w:rsidRPr="00EF3EF3" w:rsidRDefault="00984247" w:rsidP="00AA7A6A">
            <w:pPr>
              <w:rPr>
                <w:rFonts w:ascii="Times New Roman" w:hAnsi="Times New Roman" w:cs="Times New Roman"/>
                <w:lang w:bidi="ru-RU"/>
              </w:rPr>
            </w:pPr>
            <w:r w:rsidRPr="00EF3EF3">
              <w:rPr>
                <w:rFonts w:ascii="Times New Roman" w:hAnsi="Times New Roman" w:cs="Times New Roman"/>
                <w:sz w:val="24"/>
                <w:szCs w:val="24"/>
              </w:rPr>
              <w:t>Щеголева, Н.</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Г.</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xml:space="preserve"> Валютный рынок и валютное регулирование</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Н.</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Г.</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Щеголева.</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 185</w:t>
            </w:r>
            <w:r w:rsidRPr="007E6725">
              <w:rPr>
                <w:rFonts w:ascii="Times New Roman" w:hAnsi="Times New Roman" w:cs="Times New Roman"/>
                <w:sz w:val="24"/>
                <w:szCs w:val="24"/>
                <w:lang w:val="en-US"/>
              </w:rPr>
              <w:t> </w:t>
            </w:r>
            <w:r w:rsidRPr="00EF3EF3">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rsidR="00262CF0" w:rsidRPr="007E6725" w:rsidRDefault="00243BB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https://urait.ru/bcode/568082</w:t>
              </w:r>
            </w:hyperlink>
          </w:p>
        </w:tc>
      </w:tr>
    </w:tbl>
    <w:p w:rsidR="0091168E" w:rsidRPr="007E6725"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9"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9"/>
    </w:p>
    <w:p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rsidR="0091168E" w:rsidRDefault="0091168E" w:rsidP="007B550D">
      <w:pPr>
        <w:rPr>
          <w:rFonts w:ascii="Times New Roman" w:hAnsi="Times New Roman" w:cs="Times New Roman"/>
          <w:b/>
          <w:sz w:val="28"/>
          <w:szCs w:val="28"/>
        </w:rPr>
      </w:pPr>
    </w:p>
    <w:p w:rsidR="00EF3EF3" w:rsidRPr="007E6725" w:rsidRDefault="00EF3EF3"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0" w:name="_Toc83656878"/>
      <w:r w:rsidRPr="005F42A5">
        <w:rPr>
          <w:rFonts w:ascii="Times New Roman" w:hAnsi="Times New Roman" w:cs="Times New Roman"/>
          <w:b/>
          <w:color w:val="auto"/>
          <w:sz w:val="28"/>
          <w:szCs w:val="28"/>
        </w:rPr>
        <w:lastRenderedPageBreak/>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rsidR="007B323A" w:rsidRPr="007E6725" w:rsidRDefault="00243BB8"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1"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1"/>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F3EF3" w:rsidTr="008416EB">
        <w:tc>
          <w:tcPr>
            <w:tcW w:w="7797" w:type="dxa"/>
            <w:shd w:val="clear" w:color="auto" w:fill="auto"/>
          </w:tcPr>
          <w:p w:rsidR="002C735C" w:rsidRPr="00EF3EF3" w:rsidRDefault="002C735C" w:rsidP="002C735C">
            <w:pPr>
              <w:pStyle w:val="Style214"/>
              <w:ind w:firstLine="0"/>
              <w:jc w:val="center"/>
              <w:rPr>
                <w:b/>
                <w:sz w:val="22"/>
                <w:szCs w:val="22"/>
              </w:rPr>
            </w:pPr>
            <w:r w:rsidRPr="00EF3EF3">
              <w:rPr>
                <w:b/>
                <w:sz w:val="22"/>
                <w:szCs w:val="22"/>
              </w:rPr>
              <w:t>Наименование учебных аудиторий, перечень</w:t>
            </w:r>
          </w:p>
        </w:tc>
        <w:tc>
          <w:tcPr>
            <w:tcW w:w="2262" w:type="dxa"/>
            <w:shd w:val="clear" w:color="auto" w:fill="auto"/>
          </w:tcPr>
          <w:p w:rsidR="002C735C" w:rsidRPr="00EF3EF3" w:rsidRDefault="002C735C" w:rsidP="002C735C">
            <w:pPr>
              <w:pStyle w:val="Style214"/>
              <w:ind w:firstLine="0"/>
              <w:jc w:val="center"/>
              <w:rPr>
                <w:b/>
                <w:sz w:val="22"/>
                <w:szCs w:val="22"/>
              </w:rPr>
            </w:pPr>
            <w:r w:rsidRPr="00EF3EF3">
              <w:rPr>
                <w:b/>
                <w:sz w:val="22"/>
                <w:szCs w:val="22"/>
              </w:rPr>
              <w:t>Адрес (местоположение) учебных аудиторий</w:t>
            </w:r>
          </w:p>
        </w:tc>
      </w:tr>
      <w:tr w:rsidR="002C735C" w:rsidRPr="00EF3EF3" w:rsidTr="008416EB">
        <w:tc>
          <w:tcPr>
            <w:tcW w:w="7797" w:type="dxa"/>
            <w:shd w:val="clear" w:color="auto" w:fill="auto"/>
          </w:tcPr>
          <w:p w:rsidR="002C735C" w:rsidRPr="00EF3EF3" w:rsidRDefault="00B43524" w:rsidP="002718E2">
            <w:pPr>
              <w:pStyle w:val="Style214"/>
              <w:ind w:firstLine="0"/>
              <w:rPr>
                <w:sz w:val="22"/>
                <w:szCs w:val="22"/>
              </w:rPr>
            </w:pPr>
            <w:r w:rsidRPr="00EF3EF3">
              <w:rPr>
                <w:sz w:val="22"/>
                <w:szCs w:val="22"/>
              </w:rPr>
              <w:t xml:space="preserve">Ауд. 414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r w:rsidRPr="00EF3EF3">
              <w:rPr>
                <w:sz w:val="22"/>
                <w:szCs w:val="22"/>
              </w:rPr>
              <w:lastRenderedPageBreak/>
              <w:t xml:space="preserve">комплексом.Специализированная  мебель и оборудование: Учебная мебель на 12 посадочных мест, рабочее место преподавателя, доска аудиторная - 1шт. Переносной мультимедийный комплект: Ноутбук </w:t>
            </w:r>
            <w:r w:rsidRPr="00EF3EF3">
              <w:rPr>
                <w:sz w:val="22"/>
                <w:szCs w:val="22"/>
                <w:lang w:val="en-US"/>
              </w:rPr>
              <w:t>HP</w:t>
            </w:r>
            <w:r w:rsidRPr="00EF3EF3">
              <w:rPr>
                <w:sz w:val="22"/>
                <w:szCs w:val="22"/>
              </w:rPr>
              <w:t xml:space="preserve"> 250 </w:t>
            </w:r>
            <w:r w:rsidRPr="00EF3EF3">
              <w:rPr>
                <w:sz w:val="22"/>
                <w:szCs w:val="22"/>
                <w:lang w:val="en-US"/>
              </w:rPr>
              <w:t>G</w:t>
            </w:r>
            <w:r w:rsidRPr="00EF3EF3">
              <w:rPr>
                <w:sz w:val="22"/>
                <w:szCs w:val="22"/>
              </w:rPr>
              <w:t>6 1</w:t>
            </w:r>
            <w:r w:rsidRPr="00EF3EF3">
              <w:rPr>
                <w:sz w:val="22"/>
                <w:szCs w:val="22"/>
                <w:lang w:val="en-US"/>
              </w:rPr>
              <w:t>WY</w:t>
            </w:r>
            <w:r w:rsidRPr="00EF3EF3">
              <w:rPr>
                <w:sz w:val="22"/>
                <w:szCs w:val="22"/>
              </w:rPr>
              <w:t>58</w:t>
            </w:r>
            <w:r w:rsidRPr="00EF3EF3">
              <w:rPr>
                <w:sz w:val="22"/>
                <w:szCs w:val="22"/>
                <w:lang w:val="en-US"/>
              </w:rPr>
              <w:t>EA</w:t>
            </w:r>
            <w:r w:rsidRPr="00EF3EF3">
              <w:rPr>
                <w:sz w:val="22"/>
                <w:szCs w:val="22"/>
              </w:rPr>
              <w:t xml:space="preserve">, Мультимедийный проектор </w:t>
            </w:r>
            <w:r w:rsidRPr="00EF3EF3">
              <w:rPr>
                <w:sz w:val="22"/>
                <w:szCs w:val="22"/>
                <w:lang w:val="en-US"/>
              </w:rPr>
              <w:t>LG</w:t>
            </w:r>
            <w:r w:rsidRPr="00EF3EF3">
              <w:rPr>
                <w:sz w:val="22"/>
                <w:szCs w:val="22"/>
              </w:rPr>
              <w:t xml:space="preserve"> </w:t>
            </w:r>
            <w:r w:rsidRPr="00EF3EF3">
              <w:rPr>
                <w:sz w:val="22"/>
                <w:szCs w:val="22"/>
                <w:lang w:val="en-US"/>
              </w:rPr>
              <w:t>PF</w:t>
            </w:r>
            <w:r w:rsidRPr="00EF3EF3">
              <w:rPr>
                <w:sz w:val="22"/>
                <w:szCs w:val="22"/>
              </w:rPr>
              <w:t>1500</w:t>
            </w:r>
            <w:r w:rsidRPr="00EF3EF3">
              <w:rPr>
                <w:sz w:val="22"/>
                <w:szCs w:val="22"/>
                <w:lang w:val="en-US"/>
              </w:rPr>
              <w:t>G</w:t>
            </w:r>
            <w:r w:rsidRPr="00EF3EF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EF3EF3" w:rsidRDefault="00B43524" w:rsidP="002718E2">
            <w:pPr>
              <w:pStyle w:val="Style214"/>
              <w:ind w:firstLine="0"/>
              <w:rPr>
                <w:sz w:val="22"/>
                <w:szCs w:val="22"/>
              </w:rPr>
            </w:pPr>
            <w:r w:rsidRPr="00EF3EF3">
              <w:rPr>
                <w:sz w:val="22"/>
                <w:szCs w:val="22"/>
              </w:rPr>
              <w:lastRenderedPageBreak/>
              <w:t xml:space="preserve">192007, г. Санкт-Петербург, ул. Прилукская, д. 3, лит. </w:t>
            </w:r>
            <w:r w:rsidRPr="00EF3EF3">
              <w:rPr>
                <w:sz w:val="22"/>
                <w:szCs w:val="22"/>
                <w:lang w:val="en-US"/>
              </w:rPr>
              <w:t>А</w:t>
            </w:r>
          </w:p>
        </w:tc>
      </w:tr>
      <w:tr w:rsidR="002C735C" w:rsidRPr="00EF3EF3" w:rsidTr="008416EB">
        <w:tc>
          <w:tcPr>
            <w:tcW w:w="7797" w:type="dxa"/>
            <w:shd w:val="clear" w:color="auto" w:fill="auto"/>
          </w:tcPr>
          <w:p w:rsidR="002C735C" w:rsidRPr="00EF3EF3" w:rsidRDefault="00B43524" w:rsidP="002718E2">
            <w:pPr>
              <w:pStyle w:val="Style214"/>
              <w:ind w:firstLine="0"/>
              <w:rPr>
                <w:sz w:val="22"/>
                <w:szCs w:val="22"/>
              </w:rPr>
            </w:pPr>
            <w:r w:rsidRPr="00EF3EF3">
              <w:rPr>
                <w:sz w:val="22"/>
                <w:szCs w:val="22"/>
              </w:rPr>
              <w:t xml:space="preserve">Ауд. 501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176 посадочных мест, рабочее место преподавателя, стол-тумба для пульта, трибуна аудиторная- 1шт., доска аудиторная - 1шт.Моноблок </w:t>
            </w:r>
            <w:r w:rsidRPr="00EF3EF3">
              <w:rPr>
                <w:sz w:val="22"/>
                <w:szCs w:val="22"/>
                <w:lang w:val="en-US"/>
              </w:rPr>
              <w:t>Acer</w:t>
            </w:r>
            <w:r w:rsidRPr="00EF3EF3">
              <w:rPr>
                <w:sz w:val="22"/>
                <w:szCs w:val="22"/>
              </w:rPr>
              <w:t xml:space="preserve"> </w:t>
            </w:r>
            <w:r w:rsidRPr="00EF3EF3">
              <w:rPr>
                <w:sz w:val="22"/>
                <w:szCs w:val="22"/>
                <w:lang w:val="en-US"/>
              </w:rPr>
              <w:t>Aspire</w:t>
            </w:r>
            <w:r w:rsidRPr="00EF3EF3">
              <w:rPr>
                <w:sz w:val="22"/>
                <w:szCs w:val="22"/>
              </w:rPr>
              <w:t xml:space="preserve"> </w:t>
            </w:r>
            <w:r w:rsidRPr="00EF3EF3">
              <w:rPr>
                <w:sz w:val="22"/>
                <w:szCs w:val="22"/>
                <w:lang w:val="en-US"/>
              </w:rPr>
              <w:t>Z</w:t>
            </w:r>
            <w:r w:rsidRPr="00EF3EF3">
              <w:rPr>
                <w:sz w:val="22"/>
                <w:szCs w:val="22"/>
              </w:rPr>
              <w:t xml:space="preserve">1811 </w:t>
            </w:r>
            <w:r w:rsidRPr="00EF3EF3">
              <w:rPr>
                <w:sz w:val="22"/>
                <w:szCs w:val="22"/>
                <w:lang w:val="en-US"/>
              </w:rPr>
              <w:t>Intel</w:t>
            </w:r>
            <w:r w:rsidRPr="00EF3EF3">
              <w:rPr>
                <w:sz w:val="22"/>
                <w:szCs w:val="22"/>
              </w:rPr>
              <w:t xml:space="preserve"> </w:t>
            </w:r>
            <w:r w:rsidRPr="00EF3EF3">
              <w:rPr>
                <w:sz w:val="22"/>
                <w:szCs w:val="22"/>
                <w:lang w:val="en-US"/>
              </w:rPr>
              <w:t>Core</w:t>
            </w:r>
            <w:r w:rsidRPr="00EF3EF3">
              <w:rPr>
                <w:sz w:val="22"/>
                <w:szCs w:val="22"/>
              </w:rPr>
              <w:t xml:space="preserve"> </w:t>
            </w:r>
            <w:r w:rsidRPr="00EF3EF3">
              <w:rPr>
                <w:sz w:val="22"/>
                <w:szCs w:val="22"/>
                <w:lang w:val="en-US"/>
              </w:rPr>
              <w:t>i</w:t>
            </w:r>
            <w:r w:rsidRPr="00EF3EF3">
              <w:rPr>
                <w:sz w:val="22"/>
                <w:szCs w:val="22"/>
              </w:rPr>
              <w:t>5-2400</w:t>
            </w:r>
            <w:r w:rsidRPr="00EF3EF3">
              <w:rPr>
                <w:sz w:val="22"/>
                <w:szCs w:val="22"/>
                <w:lang w:val="en-US"/>
              </w:rPr>
              <w:t>S</w:t>
            </w:r>
            <w:r w:rsidRPr="00EF3EF3">
              <w:rPr>
                <w:sz w:val="22"/>
                <w:szCs w:val="22"/>
              </w:rPr>
              <w:t>@2.50</w:t>
            </w:r>
            <w:r w:rsidRPr="00EF3EF3">
              <w:rPr>
                <w:sz w:val="22"/>
                <w:szCs w:val="22"/>
                <w:lang w:val="en-US"/>
              </w:rPr>
              <w:t>GHz</w:t>
            </w:r>
            <w:r w:rsidRPr="00EF3EF3">
              <w:rPr>
                <w:sz w:val="22"/>
                <w:szCs w:val="22"/>
              </w:rPr>
              <w:t>/4</w:t>
            </w:r>
            <w:r w:rsidRPr="00EF3EF3">
              <w:rPr>
                <w:sz w:val="22"/>
                <w:szCs w:val="22"/>
                <w:lang w:val="en-US"/>
              </w:rPr>
              <w:t>Gb</w:t>
            </w:r>
            <w:r w:rsidRPr="00EF3EF3">
              <w:rPr>
                <w:sz w:val="22"/>
                <w:szCs w:val="22"/>
              </w:rPr>
              <w:t>/1</w:t>
            </w:r>
            <w:r w:rsidRPr="00EF3EF3">
              <w:rPr>
                <w:sz w:val="22"/>
                <w:szCs w:val="22"/>
                <w:lang w:val="en-US"/>
              </w:rPr>
              <w:t>Tb</w:t>
            </w:r>
            <w:r w:rsidRPr="00EF3EF3">
              <w:rPr>
                <w:sz w:val="22"/>
                <w:szCs w:val="22"/>
              </w:rPr>
              <w:t xml:space="preserve"> - 1 шт., Мультимедийный проектор </w:t>
            </w:r>
            <w:r w:rsidRPr="00EF3EF3">
              <w:rPr>
                <w:sz w:val="22"/>
                <w:szCs w:val="22"/>
                <w:lang w:val="en-US"/>
              </w:rPr>
              <w:t>NEC</w:t>
            </w:r>
            <w:r w:rsidRPr="00EF3EF3">
              <w:rPr>
                <w:sz w:val="22"/>
                <w:szCs w:val="22"/>
              </w:rPr>
              <w:t xml:space="preserve"> </w:t>
            </w:r>
            <w:r w:rsidRPr="00EF3EF3">
              <w:rPr>
                <w:sz w:val="22"/>
                <w:szCs w:val="22"/>
                <w:lang w:val="en-US"/>
              </w:rPr>
              <w:t>NP</w:t>
            </w:r>
            <w:r w:rsidRPr="00EF3EF3">
              <w:rPr>
                <w:sz w:val="22"/>
                <w:szCs w:val="22"/>
              </w:rPr>
              <w:t>-</w:t>
            </w:r>
            <w:r w:rsidRPr="00EF3EF3">
              <w:rPr>
                <w:sz w:val="22"/>
                <w:szCs w:val="22"/>
                <w:lang w:val="en-US"/>
              </w:rPr>
              <w:t>ME</w:t>
            </w:r>
            <w:r w:rsidRPr="00EF3EF3">
              <w:rPr>
                <w:sz w:val="22"/>
                <w:szCs w:val="22"/>
              </w:rPr>
              <w:t>402</w:t>
            </w:r>
            <w:r w:rsidRPr="00EF3EF3">
              <w:rPr>
                <w:sz w:val="22"/>
                <w:szCs w:val="22"/>
                <w:lang w:val="en-US"/>
              </w:rPr>
              <w:t>X</w:t>
            </w:r>
            <w:r w:rsidRPr="00EF3EF3">
              <w:rPr>
                <w:sz w:val="22"/>
                <w:szCs w:val="22"/>
              </w:rPr>
              <w:t xml:space="preserve"> - 1 шт., Экран с электропривод. д150 полотно </w:t>
            </w:r>
            <w:r w:rsidRPr="00EF3EF3">
              <w:rPr>
                <w:sz w:val="22"/>
                <w:szCs w:val="22"/>
                <w:lang w:val="en-US"/>
              </w:rPr>
              <w:t>MW</w:t>
            </w:r>
            <w:r w:rsidRPr="00EF3EF3">
              <w:rPr>
                <w:sz w:val="22"/>
                <w:szCs w:val="22"/>
              </w:rPr>
              <w:t xml:space="preserve"> - 1 шт., Микшер усилитель </w:t>
            </w:r>
            <w:r w:rsidRPr="00EF3EF3">
              <w:rPr>
                <w:sz w:val="22"/>
                <w:szCs w:val="22"/>
                <w:lang w:val="en-US"/>
              </w:rPr>
              <w:t>Jedia</w:t>
            </w:r>
            <w:r w:rsidRPr="00EF3EF3">
              <w:rPr>
                <w:sz w:val="22"/>
                <w:szCs w:val="22"/>
              </w:rPr>
              <w:t xml:space="preserve"> </w:t>
            </w:r>
            <w:r w:rsidRPr="00EF3EF3">
              <w:rPr>
                <w:sz w:val="22"/>
                <w:szCs w:val="22"/>
                <w:lang w:val="en-US"/>
              </w:rPr>
              <w:t>TA</w:t>
            </w:r>
            <w:r w:rsidRPr="00EF3EF3">
              <w:rPr>
                <w:sz w:val="22"/>
                <w:szCs w:val="22"/>
              </w:rPr>
              <w:t>-1120 - 1 шт., Универ.широкополос..громкоговоритель - 4 шт., Громкоговоритель 4,2т - 6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EF3EF3" w:rsidRDefault="00B43524" w:rsidP="002718E2">
            <w:pPr>
              <w:pStyle w:val="Style214"/>
              <w:ind w:firstLine="0"/>
              <w:rPr>
                <w:sz w:val="22"/>
                <w:szCs w:val="22"/>
              </w:rPr>
            </w:pPr>
            <w:r w:rsidRPr="00EF3EF3">
              <w:rPr>
                <w:sz w:val="22"/>
                <w:szCs w:val="22"/>
              </w:rPr>
              <w:t xml:space="preserve">192007, г. Санкт-Петербург, ул. Прилукская, д. 3, лит. </w:t>
            </w:r>
            <w:r w:rsidRPr="00EF3EF3">
              <w:rPr>
                <w:sz w:val="22"/>
                <w:szCs w:val="22"/>
                <w:lang w:val="en-US"/>
              </w:rPr>
              <w:t>А</w:t>
            </w:r>
          </w:p>
        </w:tc>
      </w:tr>
      <w:tr w:rsidR="002C735C" w:rsidRPr="00EF3EF3" w:rsidTr="008416EB">
        <w:tc>
          <w:tcPr>
            <w:tcW w:w="7797" w:type="dxa"/>
            <w:shd w:val="clear" w:color="auto" w:fill="auto"/>
          </w:tcPr>
          <w:p w:rsidR="002C735C" w:rsidRPr="00EF3EF3" w:rsidRDefault="00B43524" w:rsidP="002718E2">
            <w:pPr>
              <w:pStyle w:val="Style214"/>
              <w:ind w:firstLine="0"/>
              <w:rPr>
                <w:sz w:val="22"/>
                <w:szCs w:val="22"/>
              </w:rPr>
            </w:pPr>
            <w:r w:rsidRPr="00EF3EF3">
              <w:rPr>
                <w:sz w:val="22"/>
                <w:szCs w:val="22"/>
              </w:rPr>
              <w:t xml:space="preserve">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EF3EF3">
              <w:rPr>
                <w:sz w:val="22"/>
                <w:szCs w:val="22"/>
                <w:lang w:val="en-US"/>
              </w:rPr>
              <w:t>HP</w:t>
            </w:r>
            <w:r w:rsidRPr="00EF3EF3">
              <w:rPr>
                <w:sz w:val="22"/>
                <w:szCs w:val="22"/>
              </w:rPr>
              <w:t xml:space="preserve"> 250 </w:t>
            </w:r>
            <w:r w:rsidRPr="00EF3EF3">
              <w:rPr>
                <w:sz w:val="22"/>
                <w:szCs w:val="22"/>
                <w:lang w:val="en-US"/>
              </w:rPr>
              <w:t>G</w:t>
            </w:r>
            <w:r w:rsidRPr="00EF3EF3">
              <w:rPr>
                <w:sz w:val="22"/>
                <w:szCs w:val="22"/>
              </w:rPr>
              <w:t>6 1</w:t>
            </w:r>
            <w:r w:rsidRPr="00EF3EF3">
              <w:rPr>
                <w:sz w:val="22"/>
                <w:szCs w:val="22"/>
                <w:lang w:val="en-US"/>
              </w:rPr>
              <w:t>WY</w:t>
            </w:r>
            <w:r w:rsidRPr="00EF3EF3">
              <w:rPr>
                <w:sz w:val="22"/>
                <w:szCs w:val="22"/>
              </w:rPr>
              <w:t>58</w:t>
            </w:r>
            <w:r w:rsidRPr="00EF3EF3">
              <w:rPr>
                <w:sz w:val="22"/>
                <w:szCs w:val="22"/>
                <w:lang w:val="en-US"/>
              </w:rPr>
              <w:t>EA</w:t>
            </w:r>
            <w:r w:rsidRPr="00EF3EF3">
              <w:rPr>
                <w:sz w:val="22"/>
                <w:szCs w:val="22"/>
              </w:rPr>
              <w:t xml:space="preserve">, Мультимедийный проектор </w:t>
            </w:r>
            <w:r w:rsidRPr="00EF3EF3">
              <w:rPr>
                <w:sz w:val="22"/>
                <w:szCs w:val="22"/>
                <w:lang w:val="en-US"/>
              </w:rPr>
              <w:t>LG</w:t>
            </w:r>
            <w:r w:rsidRPr="00EF3EF3">
              <w:rPr>
                <w:sz w:val="22"/>
                <w:szCs w:val="22"/>
              </w:rPr>
              <w:t xml:space="preserve"> </w:t>
            </w:r>
            <w:r w:rsidRPr="00EF3EF3">
              <w:rPr>
                <w:sz w:val="22"/>
                <w:szCs w:val="22"/>
                <w:lang w:val="en-US"/>
              </w:rPr>
              <w:t>PF</w:t>
            </w:r>
            <w:r w:rsidRPr="00EF3EF3">
              <w:rPr>
                <w:sz w:val="22"/>
                <w:szCs w:val="22"/>
              </w:rPr>
              <w:t>1500</w:t>
            </w:r>
            <w:r w:rsidRPr="00EF3EF3">
              <w:rPr>
                <w:sz w:val="22"/>
                <w:szCs w:val="22"/>
                <w:lang w:val="en-US"/>
              </w:rPr>
              <w:t>G</w:t>
            </w:r>
            <w:r w:rsidRPr="00EF3EF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EF3EF3" w:rsidRDefault="00B43524" w:rsidP="002718E2">
            <w:pPr>
              <w:pStyle w:val="Style214"/>
              <w:ind w:firstLine="0"/>
              <w:rPr>
                <w:sz w:val="22"/>
                <w:szCs w:val="22"/>
              </w:rPr>
            </w:pPr>
            <w:r w:rsidRPr="00EF3EF3">
              <w:rPr>
                <w:sz w:val="22"/>
                <w:szCs w:val="22"/>
              </w:rPr>
              <w:t xml:space="preserve">192007, г. Санкт-Петербург, ул. Прилукская, д. 3, лит. </w:t>
            </w:r>
            <w:r w:rsidRPr="00EF3EF3">
              <w:rPr>
                <w:sz w:val="22"/>
                <w:szCs w:val="22"/>
                <w:lang w:val="en-US"/>
              </w:rPr>
              <w:t>А</w:t>
            </w:r>
          </w:p>
        </w:tc>
      </w:tr>
      <w:tr w:rsidR="002C735C" w:rsidRPr="00EF3EF3" w:rsidTr="008416EB">
        <w:tc>
          <w:tcPr>
            <w:tcW w:w="7797" w:type="dxa"/>
            <w:shd w:val="clear" w:color="auto" w:fill="auto"/>
          </w:tcPr>
          <w:p w:rsidR="002C735C" w:rsidRPr="00EF3EF3" w:rsidRDefault="00B43524" w:rsidP="002718E2">
            <w:pPr>
              <w:pStyle w:val="Style214"/>
              <w:ind w:firstLine="0"/>
              <w:rPr>
                <w:sz w:val="22"/>
                <w:szCs w:val="22"/>
              </w:rPr>
            </w:pPr>
            <w:r w:rsidRPr="00EF3EF3">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EF3EF3">
              <w:rPr>
                <w:sz w:val="22"/>
                <w:szCs w:val="22"/>
                <w:lang w:val="en-US"/>
              </w:rPr>
              <w:t>FOX</w:t>
            </w:r>
            <w:r w:rsidRPr="00EF3EF3">
              <w:rPr>
                <w:sz w:val="22"/>
                <w:szCs w:val="22"/>
              </w:rPr>
              <w:t xml:space="preserve"> </w:t>
            </w:r>
            <w:r w:rsidRPr="00EF3EF3">
              <w:rPr>
                <w:sz w:val="22"/>
                <w:szCs w:val="22"/>
                <w:lang w:val="en-US"/>
              </w:rPr>
              <w:t>MIMO</w:t>
            </w:r>
            <w:r w:rsidRPr="00EF3EF3">
              <w:rPr>
                <w:sz w:val="22"/>
                <w:szCs w:val="22"/>
              </w:rPr>
              <w:t xml:space="preserve"> 4450 2.8</w:t>
            </w:r>
            <w:r w:rsidRPr="00EF3EF3">
              <w:rPr>
                <w:sz w:val="22"/>
                <w:szCs w:val="22"/>
                <w:lang w:val="en-US"/>
              </w:rPr>
              <w:t>Gh</w:t>
            </w:r>
            <w:r w:rsidRPr="00EF3EF3">
              <w:rPr>
                <w:sz w:val="22"/>
                <w:szCs w:val="22"/>
              </w:rPr>
              <w:t>\4</w:t>
            </w:r>
            <w:r w:rsidRPr="00EF3EF3">
              <w:rPr>
                <w:sz w:val="22"/>
                <w:szCs w:val="22"/>
                <w:lang w:val="en-US"/>
              </w:rPr>
              <w:t>gb</w:t>
            </w:r>
            <w:r w:rsidRPr="00EF3EF3">
              <w:rPr>
                <w:sz w:val="22"/>
                <w:szCs w:val="22"/>
              </w:rPr>
              <w:t>\500</w:t>
            </w:r>
            <w:r w:rsidRPr="00EF3EF3">
              <w:rPr>
                <w:sz w:val="22"/>
                <w:szCs w:val="22"/>
                <w:lang w:val="en-US"/>
              </w:rPr>
              <w:t>GB</w:t>
            </w:r>
            <w:r w:rsidRPr="00EF3EF3">
              <w:rPr>
                <w:sz w:val="22"/>
                <w:szCs w:val="22"/>
              </w:rPr>
              <w:t>\</w:t>
            </w:r>
            <w:r w:rsidRPr="00EF3EF3">
              <w:rPr>
                <w:sz w:val="22"/>
                <w:szCs w:val="22"/>
                <w:lang w:val="en-US"/>
              </w:rPr>
              <w:t>DVD</w:t>
            </w:r>
            <w:r w:rsidRPr="00EF3EF3">
              <w:rPr>
                <w:sz w:val="22"/>
                <w:szCs w:val="22"/>
              </w:rPr>
              <w:t>-</w:t>
            </w:r>
            <w:r w:rsidRPr="00EF3EF3">
              <w:rPr>
                <w:sz w:val="22"/>
                <w:szCs w:val="22"/>
                <w:lang w:val="en-US"/>
              </w:rPr>
              <w:t>RW</w:t>
            </w:r>
            <w:r w:rsidRPr="00EF3EF3">
              <w:rPr>
                <w:sz w:val="22"/>
                <w:szCs w:val="22"/>
              </w:rPr>
              <w:t>\21.5\</w:t>
            </w:r>
            <w:r w:rsidRPr="00EF3EF3">
              <w:rPr>
                <w:sz w:val="22"/>
                <w:szCs w:val="22"/>
                <w:lang w:val="en-US"/>
              </w:rPr>
              <w:t>WiFi</w:t>
            </w:r>
            <w:r w:rsidRPr="00EF3EF3">
              <w:rPr>
                <w:sz w:val="22"/>
                <w:szCs w:val="22"/>
              </w:rPr>
              <w:t>\</w:t>
            </w:r>
            <w:r w:rsidRPr="00EF3EF3">
              <w:rPr>
                <w:sz w:val="22"/>
                <w:szCs w:val="22"/>
                <w:lang w:val="en-US"/>
              </w:rPr>
              <w:t>Lan</w:t>
            </w:r>
            <w:r w:rsidRPr="00EF3EF3">
              <w:rPr>
                <w:sz w:val="22"/>
                <w:szCs w:val="22"/>
              </w:rPr>
              <w:t xml:space="preserve"> - 16 шт., Проектор </w:t>
            </w:r>
            <w:r w:rsidRPr="00EF3EF3">
              <w:rPr>
                <w:sz w:val="22"/>
                <w:szCs w:val="22"/>
                <w:lang w:val="en-US"/>
              </w:rPr>
              <w:t>NEC</w:t>
            </w:r>
            <w:r w:rsidRPr="00EF3EF3">
              <w:rPr>
                <w:sz w:val="22"/>
                <w:szCs w:val="22"/>
              </w:rPr>
              <w:t xml:space="preserve"> </w:t>
            </w:r>
            <w:r w:rsidRPr="00EF3EF3">
              <w:rPr>
                <w:sz w:val="22"/>
                <w:szCs w:val="22"/>
                <w:lang w:val="en-US"/>
              </w:rPr>
              <w:t>NP</w:t>
            </w:r>
            <w:r w:rsidRPr="00EF3EF3">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EF3EF3" w:rsidRDefault="00B43524" w:rsidP="002718E2">
            <w:pPr>
              <w:pStyle w:val="Style214"/>
              <w:ind w:firstLine="0"/>
              <w:rPr>
                <w:sz w:val="22"/>
                <w:szCs w:val="22"/>
              </w:rPr>
            </w:pPr>
            <w:r w:rsidRPr="00EF3EF3">
              <w:rPr>
                <w:sz w:val="22"/>
                <w:szCs w:val="22"/>
              </w:rPr>
              <w:t xml:space="preserve">192007, г. Санкт-Петербург, ул. Прилукская, д. 3, лит. </w:t>
            </w:r>
            <w:r w:rsidRPr="00EF3EF3">
              <w:rPr>
                <w:sz w:val="22"/>
                <w:szCs w:val="22"/>
                <w:lang w:val="en-US"/>
              </w:rPr>
              <w:t>А</w:t>
            </w:r>
          </w:p>
        </w:tc>
      </w:tr>
    </w:tbl>
    <w:p w:rsidR="002C735C" w:rsidRPr="007E6725" w:rsidRDefault="002C735C" w:rsidP="002718E2">
      <w:pPr>
        <w:pStyle w:val="Style214"/>
        <w:ind w:firstLine="709"/>
        <w:rPr>
          <w:sz w:val="28"/>
          <w:szCs w:val="28"/>
        </w:rPr>
      </w:pPr>
    </w:p>
    <w:p w:rsidR="0092300D" w:rsidRPr="007E6725" w:rsidRDefault="0092300D" w:rsidP="0092300D">
      <w:pPr>
        <w:autoSpaceDE w:val="0"/>
        <w:autoSpaceDN w:val="0"/>
        <w:adjustRightInd w:val="0"/>
        <w:jc w:val="both"/>
        <w:rPr>
          <w:rStyle w:val="FontStyle76"/>
          <w:i/>
          <w:color w:val="E36C0A"/>
        </w:rPr>
      </w:pPr>
    </w:p>
    <w:p w:rsidR="00FC241A" w:rsidRPr="007E6725" w:rsidRDefault="00090AC1" w:rsidP="00511619">
      <w:pPr>
        <w:pStyle w:val="1"/>
        <w:jc w:val="center"/>
        <w:rPr>
          <w:rFonts w:ascii="Times New Roman" w:hAnsi="Times New Roman" w:cs="Times New Roman"/>
          <w:b/>
          <w:color w:val="auto"/>
          <w:sz w:val="28"/>
          <w:szCs w:val="28"/>
        </w:rPr>
      </w:pPr>
      <w:bookmarkStart w:id="12" w:name="_Toc83656880"/>
      <w:bookmarkStart w:id="13" w:name="_Hlk70518379"/>
      <w:r w:rsidRPr="007E6725">
        <w:rPr>
          <w:rFonts w:ascii="Times New Roman" w:hAnsi="Times New Roman" w:cs="Times New Roman"/>
          <w:b/>
          <w:color w:val="auto"/>
          <w:sz w:val="28"/>
          <w:szCs w:val="28"/>
        </w:rPr>
        <w:lastRenderedPageBreak/>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2"/>
      <w:r w:rsidR="00D40EAD" w:rsidRPr="007E6725">
        <w:rPr>
          <w:rFonts w:ascii="Times New Roman" w:hAnsi="Times New Roman" w:cs="Times New Roman"/>
          <w:b/>
          <w:color w:val="auto"/>
          <w:sz w:val="28"/>
          <w:szCs w:val="28"/>
        </w:rPr>
        <w:t xml:space="preserve"> </w:t>
      </w:r>
    </w:p>
    <w:p w:rsidR="00090AC1" w:rsidRPr="007E6725" w:rsidRDefault="00090AC1" w:rsidP="00090AC1">
      <w:bookmarkStart w:id="14"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5"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5"/>
      <w:r w:rsidR="002404FA" w:rsidRPr="007E6725">
        <w:rPr>
          <w:rFonts w:ascii="Times New Roman" w:hAnsi="Times New Roman"/>
          <w:sz w:val="28"/>
          <w:szCs w:val="28"/>
        </w:rPr>
        <w:t>;</w:t>
      </w:r>
    </w:p>
    <w:p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4"/>
    <w:p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rsidR="00D40EAD" w:rsidRPr="007E6725" w:rsidRDefault="00090AC1" w:rsidP="00090AC1">
      <w:pPr>
        <w:pStyle w:val="1"/>
        <w:jc w:val="center"/>
        <w:rPr>
          <w:rFonts w:ascii="Times New Roman" w:hAnsi="Times New Roman" w:cs="Times New Roman"/>
          <w:b/>
          <w:color w:val="auto"/>
          <w:sz w:val="28"/>
          <w:szCs w:val="28"/>
        </w:rPr>
      </w:pPr>
      <w:bookmarkStart w:id="16" w:name="_Toc83656881"/>
      <w:r w:rsidRPr="007E6725">
        <w:rPr>
          <w:rFonts w:ascii="Times New Roman" w:hAnsi="Times New Roman" w:cs="Times New Roman"/>
          <w:b/>
          <w:color w:val="auto"/>
          <w:sz w:val="28"/>
          <w:szCs w:val="28"/>
        </w:rPr>
        <w:lastRenderedPageBreak/>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6"/>
    </w:p>
    <w:p w:rsidR="00090AC1" w:rsidRPr="007E6725" w:rsidRDefault="00090AC1" w:rsidP="00090AC1"/>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rsidR="00090AC1" w:rsidRPr="007E6725" w:rsidRDefault="00090AC1" w:rsidP="00090AC1">
      <w:pPr>
        <w:pStyle w:val="1"/>
        <w:jc w:val="center"/>
        <w:rPr>
          <w:rFonts w:ascii="Times New Roman" w:hAnsi="Times New Roman" w:cs="Times New Roman"/>
          <w:b/>
          <w:color w:val="auto"/>
          <w:sz w:val="28"/>
          <w:szCs w:val="28"/>
        </w:rPr>
      </w:pPr>
      <w:bookmarkStart w:id="17" w:name="_Toc83656882"/>
      <w:r w:rsidRPr="007E6725">
        <w:rPr>
          <w:rFonts w:ascii="Times New Roman" w:hAnsi="Times New Roman" w:cs="Times New Roman"/>
          <w:b/>
          <w:color w:val="auto"/>
          <w:sz w:val="28"/>
          <w:szCs w:val="28"/>
        </w:rPr>
        <w:lastRenderedPageBreak/>
        <w:t>ФОНД ОЦЕНОЧНЫХ СРЕДСТВ</w:t>
      </w:r>
      <w:bookmarkEnd w:id="17"/>
    </w:p>
    <w:p w:rsidR="00090AC1" w:rsidRPr="007E6725" w:rsidRDefault="00090AC1" w:rsidP="00090AC1"/>
    <w:p w:rsidR="00090AC1" w:rsidRPr="00853C95" w:rsidRDefault="00090AC1" w:rsidP="00090AC1">
      <w:pPr>
        <w:pStyle w:val="2"/>
        <w:jc w:val="center"/>
        <w:rPr>
          <w:rFonts w:ascii="Times New Roman" w:hAnsi="Times New Roman" w:cs="Times New Roman"/>
          <w:b/>
          <w:color w:val="auto"/>
          <w:sz w:val="28"/>
          <w:szCs w:val="28"/>
        </w:rPr>
      </w:pPr>
      <w:bookmarkStart w:id="18"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8"/>
    </w:p>
    <w:p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rsidR="009E6058" w:rsidRPr="00EF3EF3" w:rsidRDefault="009E6058" w:rsidP="00523021">
            <w:pPr>
              <w:pStyle w:val="Default"/>
              <w:spacing w:after="30"/>
              <w:jc w:val="both"/>
              <w:rPr>
                <w:sz w:val="23"/>
                <w:szCs w:val="23"/>
              </w:rPr>
            </w:pPr>
            <w:r w:rsidRPr="00EF3EF3">
              <w:rPr>
                <w:sz w:val="23"/>
                <w:szCs w:val="23"/>
              </w:rPr>
              <w:t>Понятие валютные отношения, валютное регулирование и открытость экономики.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rsidR="009E6058" w:rsidRPr="00EF3EF3" w:rsidRDefault="009E6058" w:rsidP="00523021">
            <w:pPr>
              <w:pStyle w:val="Default"/>
              <w:spacing w:after="30"/>
              <w:jc w:val="both"/>
              <w:rPr>
                <w:sz w:val="23"/>
                <w:szCs w:val="23"/>
              </w:rPr>
            </w:pPr>
            <w:r w:rsidRPr="00EF3EF3">
              <w:rPr>
                <w:sz w:val="23"/>
                <w:szCs w:val="23"/>
              </w:rPr>
              <w:t>Понятие и сущность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rsidR="009E6058" w:rsidRPr="00EF3EF3" w:rsidRDefault="009E6058" w:rsidP="00523021">
            <w:pPr>
              <w:pStyle w:val="Default"/>
              <w:spacing w:after="30"/>
              <w:jc w:val="both"/>
              <w:rPr>
                <w:sz w:val="23"/>
                <w:szCs w:val="23"/>
              </w:rPr>
            </w:pPr>
            <w:r w:rsidRPr="00EF3EF3">
              <w:rPr>
                <w:sz w:val="23"/>
                <w:szCs w:val="23"/>
              </w:rPr>
              <w:t>Цели, задачи и функции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rsidR="009E6058" w:rsidRPr="00EF3EF3" w:rsidRDefault="009E6058" w:rsidP="00523021">
            <w:pPr>
              <w:pStyle w:val="Default"/>
              <w:spacing w:after="30"/>
              <w:jc w:val="both"/>
              <w:rPr>
                <w:sz w:val="23"/>
                <w:szCs w:val="23"/>
              </w:rPr>
            </w:pPr>
            <w:r w:rsidRPr="00EF3EF3">
              <w:rPr>
                <w:sz w:val="23"/>
                <w:szCs w:val="23"/>
              </w:rPr>
              <w:t>Методы прямого и косвенного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rsidR="009E6058" w:rsidRPr="00EF3EF3" w:rsidRDefault="009E6058" w:rsidP="00523021">
            <w:pPr>
              <w:pStyle w:val="Default"/>
              <w:spacing w:after="30"/>
              <w:jc w:val="both"/>
              <w:rPr>
                <w:sz w:val="23"/>
                <w:szCs w:val="23"/>
              </w:rPr>
            </w:pPr>
            <w:r w:rsidRPr="00EF3EF3">
              <w:rPr>
                <w:sz w:val="23"/>
                <w:szCs w:val="23"/>
              </w:rPr>
              <w:t>Понятие валюты и денег. Сходства и различие понятий в рамках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Национальная и иностранная валюта.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rsidR="009E6058" w:rsidRPr="009E6058" w:rsidRDefault="009E6058" w:rsidP="00523021">
            <w:pPr>
              <w:pStyle w:val="Default"/>
              <w:spacing w:after="30"/>
              <w:jc w:val="both"/>
              <w:rPr>
                <w:sz w:val="23"/>
                <w:szCs w:val="23"/>
                <w:lang w:val="en-US"/>
              </w:rPr>
            </w:pPr>
            <w:r w:rsidRPr="00EF3EF3">
              <w:rPr>
                <w:sz w:val="23"/>
                <w:szCs w:val="23"/>
              </w:rPr>
              <w:t xml:space="preserve">Международная и региональная коллективные валюты в валютном регулировании. </w:t>
            </w:r>
            <w:r>
              <w:rPr>
                <w:sz w:val="23"/>
                <w:szCs w:val="23"/>
                <w:lang w:val="en-US"/>
              </w:rPr>
              <w:t>Специальные права заимствования (СДР).</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rsidR="009E6058" w:rsidRPr="00EF3EF3" w:rsidRDefault="009E6058" w:rsidP="00523021">
            <w:pPr>
              <w:pStyle w:val="Default"/>
              <w:spacing w:after="30"/>
              <w:jc w:val="both"/>
              <w:rPr>
                <w:sz w:val="23"/>
                <w:szCs w:val="23"/>
              </w:rPr>
            </w:pPr>
            <w:r w:rsidRPr="00EF3EF3">
              <w:rPr>
                <w:sz w:val="23"/>
                <w:szCs w:val="23"/>
              </w:rPr>
              <w:t>Классификация валютных рынков по конвертируемости.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rsidR="009E6058" w:rsidRPr="00EF3EF3" w:rsidRDefault="009E6058" w:rsidP="00523021">
            <w:pPr>
              <w:pStyle w:val="Default"/>
              <w:spacing w:after="30"/>
              <w:jc w:val="both"/>
              <w:rPr>
                <w:sz w:val="23"/>
                <w:szCs w:val="23"/>
              </w:rPr>
            </w:pPr>
            <w:r w:rsidRPr="00EF3EF3">
              <w:rPr>
                <w:sz w:val="23"/>
                <w:szCs w:val="23"/>
              </w:rPr>
              <w:t>Резервные валюты, их состав и сфера применения в валютном регулировании.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rsidR="009E6058" w:rsidRPr="00EF3EF3" w:rsidRDefault="009E6058" w:rsidP="00523021">
            <w:pPr>
              <w:pStyle w:val="Default"/>
              <w:spacing w:after="30"/>
              <w:jc w:val="both"/>
              <w:rPr>
                <w:sz w:val="23"/>
                <w:szCs w:val="23"/>
              </w:rPr>
            </w:pPr>
            <w:r w:rsidRPr="00EF3EF3">
              <w:rPr>
                <w:sz w:val="23"/>
                <w:szCs w:val="23"/>
              </w:rPr>
              <w:t>Понятие валютной системы. Национальная и мировая валютные системы в рамках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Парижская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Генуэзская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Бреттон-Вудская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Ямайская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Европейская валютная система.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rsidR="009E6058" w:rsidRPr="009E6058" w:rsidRDefault="009E6058" w:rsidP="00523021">
            <w:pPr>
              <w:pStyle w:val="Default"/>
              <w:spacing w:after="30"/>
              <w:jc w:val="both"/>
              <w:rPr>
                <w:sz w:val="23"/>
                <w:szCs w:val="23"/>
                <w:lang w:val="en-US"/>
              </w:rPr>
            </w:pPr>
            <w:r w:rsidRPr="00EF3EF3">
              <w:rPr>
                <w:sz w:val="23"/>
                <w:szCs w:val="23"/>
              </w:rPr>
              <w:t xml:space="preserve">Валютный курс как экономическая категория. </w:t>
            </w:r>
            <w:r>
              <w:rPr>
                <w:sz w:val="23"/>
                <w:szCs w:val="23"/>
                <w:lang w:val="en-US"/>
              </w:rPr>
              <w:t>Цена валюты.</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rsidR="009E6058" w:rsidRPr="00EF3EF3" w:rsidRDefault="009E6058" w:rsidP="00523021">
            <w:pPr>
              <w:pStyle w:val="Default"/>
              <w:spacing w:after="30"/>
              <w:jc w:val="both"/>
              <w:rPr>
                <w:sz w:val="23"/>
                <w:szCs w:val="23"/>
              </w:rPr>
            </w:pPr>
            <w:r w:rsidRPr="00EF3EF3">
              <w:rPr>
                <w:sz w:val="23"/>
                <w:szCs w:val="23"/>
              </w:rPr>
              <w:t>Валютная и денежная политики государства (девальвация и др.).</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rsidR="009E6058" w:rsidRPr="00EF3EF3" w:rsidRDefault="009E6058" w:rsidP="00523021">
            <w:pPr>
              <w:pStyle w:val="Default"/>
              <w:spacing w:after="30"/>
              <w:jc w:val="both"/>
              <w:rPr>
                <w:sz w:val="23"/>
                <w:szCs w:val="23"/>
              </w:rPr>
            </w:pPr>
            <w:r w:rsidRPr="00EF3EF3">
              <w:rPr>
                <w:sz w:val="23"/>
                <w:szCs w:val="23"/>
              </w:rPr>
              <w:t>Система факторов, влияющих на изменение валютного курса.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rsidR="009E6058" w:rsidRPr="00EF3EF3" w:rsidRDefault="009E6058" w:rsidP="00523021">
            <w:pPr>
              <w:pStyle w:val="Default"/>
              <w:spacing w:after="30"/>
              <w:jc w:val="both"/>
              <w:rPr>
                <w:sz w:val="23"/>
                <w:szCs w:val="23"/>
              </w:rPr>
            </w:pPr>
            <w:r w:rsidRPr="00EF3EF3">
              <w:rPr>
                <w:sz w:val="23"/>
                <w:szCs w:val="23"/>
              </w:rPr>
              <w:t>Виды валютных курсов. Прямые и косвенные котировки валют. Порядок использования при валютном контроле таможенными органами суммы внешнеторгового контракта.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Кросс-курс.</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Спот-курс.</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Форвард-курс.</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Классификация валютных рынков.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rsidR="009E6058" w:rsidRPr="00EF3EF3" w:rsidRDefault="009E6058" w:rsidP="00523021">
            <w:pPr>
              <w:pStyle w:val="Default"/>
              <w:spacing w:after="30"/>
              <w:jc w:val="both"/>
              <w:rPr>
                <w:sz w:val="23"/>
                <w:szCs w:val="23"/>
              </w:rPr>
            </w:pPr>
            <w:r w:rsidRPr="00EF3EF3">
              <w:rPr>
                <w:sz w:val="23"/>
                <w:szCs w:val="23"/>
              </w:rPr>
              <w:t>Классификация участников валютного рынка в рамках валютного регулирования 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rsidR="009E6058" w:rsidRPr="00EF3EF3" w:rsidRDefault="009E6058" w:rsidP="00523021">
            <w:pPr>
              <w:pStyle w:val="Default"/>
              <w:spacing w:after="30"/>
              <w:jc w:val="both"/>
              <w:rPr>
                <w:sz w:val="23"/>
                <w:szCs w:val="23"/>
              </w:rPr>
            </w:pPr>
            <w:r w:rsidRPr="00EF3EF3">
              <w:rPr>
                <w:sz w:val="23"/>
                <w:szCs w:val="23"/>
              </w:rPr>
              <w:t>Понятие валютной операции и контроль за осуществлением валютных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rsidR="009E6058" w:rsidRPr="00EF3EF3" w:rsidRDefault="009E6058" w:rsidP="00523021">
            <w:pPr>
              <w:pStyle w:val="Default"/>
              <w:spacing w:after="30"/>
              <w:jc w:val="both"/>
              <w:rPr>
                <w:sz w:val="23"/>
                <w:szCs w:val="23"/>
              </w:rPr>
            </w:pPr>
            <w:r w:rsidRPr="00EF3EF3">
              <w:rPr>
                <w:sz w:val="23"/>
                <w:szCs w:val="23"/>
              </w:rPr>
              <w:t>Сделки «спот».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rsidR="009E6058" w:rsidRPr="00EF3EF3" w:rsidRDefault="009E6058" w:rsidP="00523021">
            <w:pPr>
              <w:pStyle w:val="Default"/>
              <w:spacing w:after="30"/>
              <w:jc w:val="both"/>
              <w:rPr>
                <w:sz w:val="23"/>
                <w:szCs w:val="23"/>
              </w:rPr>
            </w:pPr>
            <w:r w:rsidRPr="00EF3EF3">
              <w:rPr>
                <w:sz w:val="23"/>
                <w:szCs w:val="23"/>
              </w:rPr>
              <w:t>Форвардные сделки.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rsidR="009E6058" w:rsidRPr="00EF3EF3" w:rsidRDefault="009E6058" w:rsidP="00523021">
            <w:pPr>
              <w:pStyle w:val="Default"/>
              <w:spacing w:after="30"/>
              <w:jc w:val="both"/>
              <w:rPr>
                <w:sz w:val="23"/>
                <w:szCs w:val="23"/>
              </w:rPr>
            </w:pPr>
            <w:r w:rsidRPr="00EF3EF3">
              <w:rPr>
                <w:sz w:val="23"/>
                <w:szCs w:val="23"/>
              </w:rPr>
              <w:t>Фьючерсные сделки.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rsidR="009E6058" w:rsidRPr="00EF3EF3" w:rsidRDefault="009E6058" w:rsidP="00523021">
            <w:pPr>
              <w:pStyle w:val="Default"/>
              <w:spacing w:after="30"/>
              <w:jc w:val="both"/>
              <w:rPr>
                <w:sz w:val="23"/>
                <w:szCs w:val="23"/>
              </w:rPr>
            </w:pPr>
            <w:r w:rsidRPr="00EF3EF3">
              <w:rPr>
                <w:sz w:val="23"/>
                <w:szCs w:val="23"/>
              </w:rPr>
              <w:t>Опционные сделки.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rsidR="009E6058" w:rsidRPr="00EF3EF3" w:rsidRDefault="009E6058" w:rsidP="00523021">
            <w:pPr>
              <w:pStyle w:val="Default"/>
              <w:spacing w:after="30"/>
              <w:jc w:val="both"/>
              <w:rPr>
                <w:sz w:val="23"/>
                <w:szCs w:val="23"/>
              </w:rPr>
            </w:pPr>
            <w:r w:rsidRPr="00EF3EF3">
              <w:rPr>
                <w:sz w:val="23"/>
                <w:szCs w:val="23"/>
              </w:rPr>
              <w:t>Сделки «своп». Особенности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rsidR="009E6058" w:rsidRPr="00EF3EF3" w:rsidRDefault="009E6058" w:rsidP="00523021">
            <w:pPr>
              <w:pStyle w:val="Default"/>
              <w:spacing w:after="30"/>
              <w:jc w:val="both"/>
              <w:rPr>
                <w:sz w:val="23"/>
                <w:szCs w:val="23"/>
              </w:rPr>
            </w:pPr>
            <w:r w:rsidRPr="00EF3EF3">
              <w:rPr>
                <w:sz w:val="23"/>
                <w:szCs w:val="23"/>
              </w:rPr>
              <w:t>Валютный арбитраж и контроль за осуществлением валютных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rsidR="009E6058" w:rsidRPr="00EF3EF3" w:rsidRDefault="009E6058" w:rsidP="00523021">
            <w:pPr>
              <w:pStyle w:val="Default"/>
              <w:spacing w:after="30"/>
              <w:jc w:val="both"/>
              <w:rPr>
                <w:sz w:val="23"/>
                <w:szCs w:val="23"/>
              </w:rPr>
            </w:pPr>
            <w:r w:rsidRPr="00EF3EF3">
              <w:rPr>
                <w:sz w:val="23"/>
                <w:szCs w:val="23"/>
              </w:rPr>
              <w:t>Понятие «международные валютные расчеты» в валютном регулировании.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rsidR="009E6058" w:rsidRPr="00EF3EF3" w:rsidRDefault="009E6058" w:rsidP="00523021">
            <w:pPr>
              <w:pStyle w:val="Default"/>
              <w:spacing w:after="30"/>
              <w:jc w:val="both"/>
              <w:rPr>
                <w:sz w:val="23"/>
                <w:szCs w:val="23"/>
              </w:rPr>
            </w:pPr>
            <w:r w:rsidRPr="00EF3EF3">
              <w:rPr>
                <w:sz w:val="23"/>
                <w:szCs w:val="23"/>
              </w:rPr>
              <w:t>Факторы, влияющие на эффективность международных валютных расчетов, и валютное регулирование прибыльности валютной операции.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rsidR="009E6058" w:rsidRPr="00EF3EF3" w:rsidRDefault="009E6058" w:rsidP="00523021">
            <w:pPr>
              <w:pStyle w:val="Default"/>
              <w:spacing w:after="30"/>
              <w:jc w:val="both"/>
              <w:rPr>
                <w:sz w:val="23"/>
                <w:szCs w:val="23"/>
              </w:rPr>
            </w:pPr>
            <w:r w:rsidRPr="00EF3EF3">
              <w:rPr>
                <w:sz w:val="23"/>
                <w:szCs w:val="23"/>
              </w:rPr>
              <w:t>Клиринговые расчеты и валютный контроль.</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rsidR="009E6058" w:rsidRPr="00EF3EF3" w:rsidRDefault="009E6058" w:rsidP="00523021">
            <w:pPr>
              <w:pStyle w:val="Default"/>
              <w:spacing w:after="30"/>
              <w:jc w:val="both"/>
              <w:rPr>
                <w:sz w:val="23"/>
                <w:szCs w:val="23"/>
              </w:rPr>
            </w:pPr>
            <w:r w:rsidRPr="00EF3EF3">
              <w:rPr>
                <w:sz w:val="23"/>
                <w:szCs w:val="23"/>
              </w:rPr>
              <w:t>Рынок евровалюты, еврокредитов и валютный контроль.</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rsidR="009E6058" w:rsidRPr="00EF3EF3" w:rsidRDefault="009E6058" w:rsidP="00523021">
            <w:pPr>
              <w:pStyle w:val="Default"/>
              <w:spacing w:after="30"/>
              <w:jc w:val="both"/>
              <w:rPr>
                <w:sz w:val="23"/>
                <w:szCs w:val="23"/>
              </w:rPr>
            </w:pPr>
            <w:r w:rsidRPr="00EF3EF3">
              <w:rPr>
                <w:sz w:val="23"/>
                <w:szCs w:val="23"/>
              </w:rPr>
              <w:t>Основные формы валютных расчетов, особенности валютного контроля внешнеторговых сделок.</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rsidR="009E6058" w:rsidRPr="00EF3EF3" w:rsidRDefault="009E6058" w:rsidP="00523021">
            <w:pPr>
              <w:pStyle w:val="Default"/>
              <w:spacing w:after="30"/>
              <w:jc w:val="both"/>
              <w:rPr>
                <w:sz w:val="23"/>
                <w:szCs w:val="23"/>
              </w:rPr>
            </w:pPr>
            <w:r w:rsidRPr="00EF3EF3">
              <w:rPr>
                <w:sz w:val="23"/>
                <w:szCs w:val="23"/>
              </w:rPr>
              <w:t>Аккредитивная форма расчетов. Виды аккредитивов. Особенности валютного контроля внешнеторговых сделок с аккредитивной формой расчетов.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lastRenderedPageBreak/>
              <w:t>38</w:t>
            </w:r>
          </w:p>
        </w:tc>
        <w:tc>
          <w:tcPr>
            <w:tcW w:w="8783" w:type="dxa"/>
          </w:tcPr>
          <w:p w:rsidR="009E6058" w:rsidRPr="00EF3EF3" w:rsidRDefault="009E6058" w:rsidP="00523021">
            <w:pPr>
              <w:pStyle w:val="Default"/>
              <w:spacing w:after="30"/>
              <w:jc w:val="both"/>
              <w:rPr>
                <w:sz w:val="23"/>
                <w:szCs w:val="23"/>
              </w:rPr>
            </w:pPr>
            <w:r w:rsidRPr="00EF3EF3">
              <w:rPr>
                <w:sz w:val="23"/>
                <w:szCs w:val="23"/>
              </w:rPr>
              <w:t>Валютно-финансовые документы, используемые при международных расчетах. Вексель. Чек. Особенности валютного контроля внешнеторговых сделок с формой расчетов в виде векселя (чека).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rsidR="009E6058" w:rsidRPr="00EF3EF3" w:rsidRDefault="009E6058" w:rsidP="00523021">
            <w:pPr>
              <w:pStyle w:val="Default"/>
              <w:spacing w:after="30"/>
              <w:jc w:val="both"/>
              <w:rPr>
                <w:sz w:val="23"/>
                <w:szCs w:val="23"/>
              </w:rPr>
            </w:pPr>
            <w:r w:rsidRPr="00EF3EF3">
              <w:rPr>
                <w:sz w:val="23"/>
                <w:szCs w:val="23"/>
              </w:rPr>
              <w:t>Валютный риск как разновидность коммерческих рисков.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rsidR="009E6058" w:rsidRPr="00EF3EF3" w:rsidRDefault="009E6058" w:rsidP="00523021">
            <w:pPr>
              <w:pStyle w:val="Default"/>
              <w:spacing w:after="30"/>
              <w:jc w:val="both"/>
              <w:rPr>
                <w:sz w:val="23"/>
                <w:szCs w:val="23"/>
              </w:rPr>
            </w:pPr>
            <w:r w:rsidRPr="00EF3EF3">
              <w:rPr>
                <w:sz w:val="23"/>
                <w:szCs w:val="23"/>
              </w:rPr>
              <w:t>Хеджирование и страхование валютных рисков.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rsidR="009E6058" w:rsidRPr="00EF3EF3" w:rsidRDefault="009E6058" w:rsidP="00523021">
            <w:pPr>
              <w:pStyle w:val="Default"/>
              <w:spacing w:after="30"/>
              <w:jc w:val="both"/>
              <w:rPr>
                <w:sz w:val="23"/>
                <w:szCs w:val="23"/>
              </w:rPr>
            </w:pPr>
            <w:r w:rsidRPr="00EF3EF3">
              <w:rPr>
                <w:sz w:val="23"/>
                <w:szCs w:val="23"/>
              </w:rPr>
              <w:t>Платежный баланс страны и валютные отношения.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rsidR="009E6058" w:rsidRPr="00EF3EF3" w:rsidRDefault="009E6058" w:rsidP="00523021">
            <w:pPr>
              <w:pStyle w:val="Default"/>
              <w:spacing w:after="30"/>
              <w:jc w:val="both"/>
              <w:rPr>
                <w:sz w:val="23"/>
                <w:szCs w:val="23"/>
              </w:rPr>
            </w:pPr>
            <w:r w:rsidRPr="00EF3EF3">
              <w:rPr>
                <w:sz w:val="23"/>
                <w:szCs w:val="23"/>
              </w:rPr>
              <w:t>Сущность и структура платежного баланса. Влияние на законодательство в области валютного регулирования 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Государственное регулирование платежного баланса.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rsidR="009E6058" w:rsidRPr="009E6058" w:rsidRDefault="009E6058" w:rsidP="00523021">
            <w:pPr>
              <w:pStyle w:val="Default"/>
              <w:spacing w:after="30"/>
              <w:jc w:val="both"/>
              <w:rPr>
                <w:sz w:val="23"/>
                <w:szCs w:val="23"/>
                <w:lang w:val="en-US"/>
              </w:rPr>
            </w:pPr>
            <w:r w:rsidRPr="00EF3EF3">
              <w:rPr>
                <w:sz w:val="23"/>
                <w:szCs w:val="23"/>
              </w:rPr>
              <w:t xml:space="preserve">Вывоз (отток) капитала. Экспорт капитала. </w:t>
            </w:r>
            <w:r>
              <w:rPr>
                <w:sz w:val="23"/>
                <w:szCs w:val="23"/>
                <w:lang w:val="en-US"/>
              </w:rPr>
              <w:t>Проблемы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rsidR="009E6058" w:rsidRPr="00EF3EF3" w:rsidRDefault="009E6058" w:rsidP="00523021">
            <w:pPr>
              <w:pStyle w:val="Default"/>
              <w:spacing w:after="30"/>
              <w:jc w:val="both"/>
              <w:rPr>
                <w:sz w:val="23"/>
                <w:szCs w:val="23"/>
              </w:rPr>
            </w:pPr>
            <w:r w:rsidRPr="00EF3EF3">
              <w:rPr>
                <w:sz w:val="23"/>
                <w:szCs w:val="23"/>
              </w:rPr>
              <w:t>«Утечка» капитала. Бегство капитала. Проблемы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rsidR="009E6058" w:rsidRPr="009E6058" w:rsidRDefault="009E6058" w:rsidP="00523021">
            <w:pPr>
              <w:pStyle w:val="Default"/>
              <w:spacing w:after="30"/>
              <w:jc w:val="both"/>
              <w:rPr>
                <w:sz w:val="23"/>
                <w:szCs w:val="23"/>
                <w:lang w:val="en-US"/>
              </w:rPr>
            </w:pPr>
            <w:r w:rsidRPr="00EF3EF3">
              <w:rPr>
                <w:sz w:val="23"/>
                <w:szCs w:val="23"/>
              </w:rPr>
              <w:t xml:space="preserve">Цели, задачи, последствия «отмывания грязных денег». </w:t>
            </w:r>
            <w:r>
              <w:rPr>
                <w:sz w:val="23"/>
                <w:szCs w:val="23"/>
                <w:lang w:val="en-US"/>
              </w:rPr>
              <w:t>Проблемы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rsidR="009E6058" w:rsidRPr="00EF3EF3" w:rsidRDefault="009E6058" w:rsidP="00523021">
            <w:pPr>
              <w:pStyle w:val="Default"/>
              <w:spacing w:after="30"/>
              <w:jc w:val="both"/>
              <w:rPr>
                <w:sz w:val="23"/>
                <w:szCs w:val="23"/>
              </w:rPr>
            </w:pPr>
            <w:r w:rsidRPr="00EF3EF3">
              <w:rPr>
                <w:sz w:val="23"/>
                <w:szCs w:val="23"/>
              </w:rPr>
              <w:t>Международный валютный фонд (МВФ).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rsidR="009E6058" w:rsidRPr="00EF3EF3" w:rsidRDefault="009E6058" w:rsidP="00523021">
            <w:pPr>
              <w:pStyle w:val="Default"/>
              <w:spacing w:after="30"/>
              <w:jc w:val="both"/>
              <w:rPr>
                <w:sz w:val="23"/>
                <w:szCs w:val="23"/>
              </w:rPr>
            </w:pPr>
            <w:r w:rsidRPr="00EF3EF3">
              <w:rPr>
                <w:sz w:val="23"/>
                <w:szCs w:val="23"/>
              </w:rPr>
              <w:t>Международный банк реконструкции и развития (МБРР).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rsidR="009E6058" w:rsidRPr="00EF3EF3" w:rsidRDefault="009E6058" w:rsidP="00523021">
            <w:pPr>
              <w:pStyle w:val="Default"/>
              <w:spacing w:after="30"/>
              <w:jc w:val="both"/>
              <w:rPr>
                <w:sz w:val="23"/>
                <w:szCs w:val="23"/>
              </w:rPr>
            </w:pPr>
            <w:r w:rsidRPr="00EF3EF3">
              <w:rPr>
                <w:sz w:val="23"/>
                <w:szCs w:val="23"/>
              </w:rPr>
              <w:t>Международный банк расчетов (БМР).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rsidR="009E6058" w:rsidRPr="00EF3EF3" w:rsidRDefault="009E6058" w:rsidP="00523021">
            <w:pPr>
              <w:pStyle w:val="Default"/>
              <w:spacing w:after="30"/>
              <w:jc w:val="both"/>
              <w:rPr>
                <w:sz w:val="23"/>
                <w:szCs w:val="23"/>
              </w:rPr>
            </w:pPr>
            <w:r w:rsidRPr="00EF3EF3">
              <w:rPr>
                <w:sz w:val="23"/>
                <w:szCs w:val="23"/>
              </w:rPr>
              <w:t>Европейский банк реконструкции и развития (ЕБРР).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rsidR="009E6058" w:rsidRPr="00EF3EF3" w:rsidRDefault="009E6058" w:rsidP="00523021">
            <w:pPr>
              <w:pStyle w:val="Default"/>
              <w:spacing w:after="30"/>
              <w:jc w:val="both"/>
              <w:rPr>
                <w:sz w:val="23"/>
                <w:szCs w:val="23"/>
              </w:rPr>
            </w:pPr>
            <w:r w:rsidRPr="00EF3EF3">
              <w:rPr>
                <w:sz w:val="23"/>
                <w:szCs w:val="23"/>
              </w:rPr>
              <w:t>Лондонский клуб.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rsidR="009E6058" w:rsidRPr="00EF3EF3" w:rsidRDefault="009E6058" w:rsidP="00523021">
            <w:pPr>
              <w:pStyle w:val="Default"/>
              <w:spacing w:after="30"/>
              <w:jc w:val="both"/>
              <w:rPr>
                <w:sz w:val="23"/>
                <w:szCs w:val="23"/>
              </w:rPr>
            </w:pPr>
            <w:r w:rsidRPr="00EF3EF3">
              <w:rPr>
                <w:sz w:val="23"/>
                <w:szCs w:val="23"/>
              </w:rPr>
              <w:t>Парижский клуб. 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rsidR="009E6058" w:rsidRPr="009E6058" w:rsidRDefault="009E6058" w:rsidP="00523021">
            <w:pPr>
              <w:pStyle w:val="Default"/>
              <w:spacing w:after="30"/>
              <w:jc w:val="both"/>
              <w:rPr>
                <w:sz w:val="23"/>
                <w:szCs w:val="23"/>
                <w:lang w:val="en-US"/>
              </w:rPr>
            </w:pPr>
            <w:r w:rsidRPr="00EF3EF3">
              <w:rPr>
                <w:sz w:val="23"/>
                <w:szCs w:val="23"/>
              </w:rPr>
              <w:t xml:space="preserve">Региональные валютно-финансовые и кредитные организации европейских, азиатских, африканских и латиноамериканских стран. </w:t>
            </w:r>
            <w:r>
              <w:rPr>
                <w:sz w:val="23"/>
                <w:szCs w:val="23"/>
                <w:lang w:val="en-US"/>
              </w:rPr>
              <w:t>Цели и задачи в области валютного регулирования.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Валютная система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rsidR="009E6058" w:rsidRPr="00EF3EF3" w:rsidRDefault="009E6058" w:rsidP="00523021">
            <w:pPr>
              <w:pStyle w:val="Default"/>
              <w:spacing w:after="30"/>
              <w:jc w:val="both"/>
              <w:rPr>
                <w:sz w:val="23"/>
                <w:szCs w:val="23"/>
              </w:rPr>
            </w:pPr>
            <w:r w:rsidRPr="00EF3EF3">
              <w:rPr>
                <w:sz w:val="23"/>
                <w:szCs w:val="23"/>
              </w:rPr>
              <w:t>Задачи и цели валютного регулирования в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Валютное законодательство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rsidR="009E6058" w:rsidRPr="00EF3EF3" w:rsidRDefault="009E6058" w:rsidP="00523021">
            <w:pPr>
              <w:pStyle w:val="Default"/>
              <w:spacing w:after="30"/>
              <w:jc w:val="both"/>
              <w:rPr>
                <w:sz w:val="23"/>
                <w:szCs w:val="23"/>
              </w:rPr>
            </w:pPr>
            <w:r w:rsidRPr="00EF3EF3">
              <w:rPr>
                <w:sz w:val="23"/>
                <w:szCs w:val="23"/>
              </w:rPr>
              <w:t>Задачи валютного контроля. Принципы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rsidR="009E6058" w:rsidRPr="009E6058" w:rsidRDefault="009E6058" w:rsidP="00523021">
            <w:pPr>
              <w:pStyle w:val="Default"/>
              <w:spacing w:after="30"/>
              <w:jc w:val="both"/>
              <w:rPr>
                <w:sz w:val="23"/>
                <w:szCs w:val="23"/>
                <w:lang w:val="en-US"/>
              </w:rPr>
            </w:pPr>
            <w:r>
              <w:rPr>
                <w:sz w:val="23"/>
                <w:szCs w:val="23"/>
                <w:lang w:val="en-US"/>
              </w:rPr>
              <w:t>Объекты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rsidR="009E6058" w:rsidRPr="00EF3EF3" w:rsidRDefault="009E6058" w:rsidP="00523021">
            <w:pPr>
              <w:pStyle w:val="Default"/>
              <w:spacing w:after="30"/>
              <w:jc w:val="both"/>
              <w:rPr>
                <w:sz w:val="23"/>
                <w:szCs w:val="23"/>
              </w:rPr>
            </w:pPr>
            <w:r w:rsidRPr="00EF3EF3">
              <w:rPr>
                <w:sz w:val="23"/>
                <w:szCs w:val="23"/>
              </w:rPr>
              <w:t>Механизм, формы и методы валютного контроля в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rsidR="009E6058" w:rsidRPr="00EF3EF3" w:rsidRDefault="009E6058" w:rsidP="00523021">
            <w:pPr>
              <w:pStyle w:val="Default"/>
              <w:spacing w:after="30"/>
              <w:jc w:val="both"/>
              <w:rPr>
                <w:sz w:val="23"/>
                <w:szCs w:val="23"/>
              </w:rPr>
            </w:pPr>
            <w:r w:rsidRPr="00EF3EF3">
              <w:rPr>
                <w:sz w:val="23"/>
                <w:szCs w:val="23"/>
              </w:rPr>
              <w:t>Органы и агенты валютного контроля, их функции и полномочия, разграничение компетенций.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rsidR="009E6058" w:rsidRPr="00EF3EF3" w:rsidRDefault="009E6058" w:rsidP="00523021">
            <w:pPr>
              <w:pStyle w:val="Default"/>
              <w:spacing w:after="30"/>
              <w:jc w:val="both"/>
              <w:rPr>
                <w:sz w:val="23"/>
                <w:szCs w:val="23"/>
              </w:rPr>
            </w:pPr>
            <w:r w:rsidRPr="00EF3EF3">
              <w:rPr>
                <w:sz w:val="23"/>
                <w:szCs w:val="23"/>
              </w:rPr>
              <w:t>Основные направления валютного контроля, осуществляемого таможенными органами 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rsidR="009E6058" w:rsidRPr="009E6058" w:rsidRDefault="009E6058" w:rsidP="00523021">
            <w:pPr>
              <w:pStyle w:val="Default"/>
              <w:spacing w:after="30"/>
              <w:jc w:val="both"/>
              <w:rPr>
                <w:sz w:val="23"/>
                <w:szCs w:val="23"/>
                <w:lang w:val="en-US"/>
              </w:rPr>
            </w:pPr>
            <w:r w:rsidRPr="00EF3EF3">
              <w:rPr>
                <w:sz w:val="23"/>
                <w:szCs w:val="23"/>
              </w:rPr>
              <w:t xml:space="preserve">Уникальный номер контракта. Порядок присвоения. </w:t>
            </w:r>
            <w:r>
              <w:rPr>
                <w:sz w:val="23"/>
                <w:szCs w:val="23"/>
                <w:lang w:val="en-US"/>
              </w:rPr>
              <w:t>Отражение в таможенных документах.</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rsidR="009E6058" w:rsidRPr="00EF3EF3" w:rsidRDefault="009E6058" w:rsidP="00523021">
            <w:pPr>
              <w:pStyle w:val="Default"/>
              <w:spacing w:after="30"/>
              <w:jc w:val="both"/>
              <w:rPr>
                <w:sz w:val="23"/>
                <w:szCs w:val="23"/>
              </w:rPr>
            </w:pPr>
            <w:r w:rsidRPr="00EF3EF3">
              <w:rPr>
                <w:sz w:val="23"/>
                <w:szCs w:val="23"/>
              </w:rPr>
              <w:t>Порядок предоставления сведений об операции. Код вида операции. Особенности валютного контроля авансовых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rsidR="009E6058" w:rsidRPr="00EF3EF3" w:rsidRDefault="009E6058" w:rsidP="00523021">
            <w:pPr>
              <w:pStyle w:val="Default"/>
              <w:spacing w:after="30"/>
              <w:jc w:val="both"/>
              <w:rPr>
                <w:sz w:val="23"/>
                <w:szCs w:val="23"/>
              </w:rPr>
            </w:pPr>
            <w:r w:rsidRPr="00EF3EF3">
              <w:rPr>
                <w:sz w:val="23"/>
                <w:szCs w:val="23"/>
              </w:rPr>
              <w:t>Порядок заполнения справки о подтверждающих документах. Контроль сроков выполнения таможенных и валютных операций.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rsidR="009E6058" w:rsidRPr="00EF3EF3" w:rsidRDefault="009E6058" w:rsidP="00523021">
            <w:pPr>
              <w:pStyle w:val="Default"/>
              <w:spacing w:after="30"/>
              <w:jc w:val="both"/>
              <w:rPr>
                <w:sz w:val="23"/>
                <w:szCs w:val="23"/>
              </w:rPr>
            </w:pPr>
            <w:r w:rsidRPr="00EF3EF3">
              <w:rPr>
                <w:sz w:val="23"/>
                <w:szCs w:val="23"/>
              </w:rPr>
              <w:t>Порядок формирования и предоставления таможенным органам ведомости банковского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rsidR="009E6058" w:rsidRPr="00EF3EF3" w:rsidRDefault="009E6058" w:rsidP="00523021">
            <w:pPr>
              <w:pStyle w:val="Default"/>
              <w:spacing w:after="30"/>
              <w:jc w:val="both"/>
              <w:rPr>
                <w:sz w:val="23"/>
                <w:szCs w:val="23"/>
              </w:rPr>
            </w:pPr>
            <w:r w:rsidRPr="00EF3EF3">
              <w:rPr>
                <w:sz w:val="23"/>
                <w:szCs w:val="23"/>
              </w:rPr>
              <w:t>Порядок предоставления таможенными органами информации о декларациях на товарах в уполномоченные банки.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rsidR="009E6058" w:rsidRPr="00EF3EF3" w:rsidRDefault="009E6058" w:rsidP="00523021">
            <w:pPr>
              <w:pStyle w:val="Default"/>
              <w:spacing w:after="30"/>
              <w:jc w:val="both"/>
              <w:rPr>
                <w:sz w:val="23"/>
                <w:szCs w:val="23"/>
              </w:rPr>
            </w:pPr>
            <w:r w:rsidRPr="00EF3EF3">
              <w:rPr>
                <w:sz w:val="23"/>
                <w:szCs w:val="23"/>
              </w:rPr>
              <w:t>Валютный контроль таможенными органами за перемещением через таможенную границу Союза наличных денежных средств и денежных инструментов.</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rsidR="009E6058" w:rsidRPr="00EF3EF3" w:rsidRDefault="009E6058" w:rsidP="00523021">
            <w:pPr>
              <w:pStyle w:val="Default"/>
              <w:spacing w:after="30"/>
              <w:jc w:val="both"/>
              <w:rPr>
                <w:sz w:val="23"/>
                <w:szCs w:val="23"/>
              </w:rPr>
            </w:pPr>
            <w:r w:rsidRPr="00EF3EF3">
              <w:rPr>
                <w:sz w:val="23"/>
                <w:szCs w:val="23"/>
              </w:rPr>
              <w:t>Валютный контроль таможенными органами за перемещением через таможенную границу Союза внутренних ценных бумаг, драгоценных металлов и драгоценных камней.</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rsidR="009E6058" w:rsidRPr="00EF3EF3" w:rsidRDefault="009E6058" w:rsidP="00523021">
            <w:pPr>
              <w:pStyle w:val="Default"/>
              <w:spacing w:after="30"/>
              <w:jc w:val="both"/>
              <w:rPr>
                <w:sz w:val="23"/>
                <w:szCs w:val="23"/>
              </w:rPr>
            </w:pPr>
            <w:r w:rsidRPr="00EF3EF3">
              <w:rPr>
                <w:sz w:val="23"/>
                <w:szCs w:val="23"/>
              </w:rPr>
              <w:t xml:space="preserve">Ответственность резидентов за нарушение требований валютного законодательства </w:t>
            </w:r>
            <w:r w:rsidRPr="00EF3EF3">
              <w:rPr>
                <w:sz w:val="23"/>
                <w:szCs w:val="23"/>
              </w:rPr>
              <w:lastRenderedPageBreak/>
              <w:t>Российской Федерации.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lastRenderedPageBreak/>
              <w:t>70</w:t>
            </w:r>
          </w:p>
        </w:tc>
        <w:tc>
          <w:tcPr>
            <w:tcW w:w="8783" w:type="dxa"/>
          </w:tcPr>
          <w:p w:rsidR="009E6058" w:rsidRPr="00EF3EF3" w:rsidRDefault="009E6058" w:rsidP="00523021">
            <w:pPr>
              <w:pStyle w:val="Default"/>
              <w:spacing w:after="30"/>
              <w:jc w:val="both"/>
              <w:rPr>
                <w:sz w:val="23"/>
                <w:szCs w:val="23"/>
              </w:rPr>
            </w:pPr>
            <w:r w:rsidRPr="00EF3EF3">
              <w:rPr>
                <w:sz w:val="23"/>
                <w:szCs w:val="23"/>
              </w:rPr>
              <w:t>Взаимодействие таможенных и налоговых органов при осуществлении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rsidR="009E6058" w:rsidRPr="00EF3EF3" w:rsidRDefault="009E6058" w:rsidP="00523021">
            <w:pPr>
              <w:pStyle w:val="Default"/>
              <w:spacing w:after="30"/>
              <w:jc w:val="both"/>
              <w:rPr>
                <w:sz w:val="23"/>
                <w:szCs w:val="23"/>
              </w:rPr>
            </w:pPr>
            <w:r w:rsidRPr="00EF3EF3">
              <w:rPr>
                <w:sz w:val="23"/>
                <w:szCs w:val="23"/>
              </w:rPr>
              <w:t>Порядок запроса таможенными органами документов у резидентов в целях валютного контроля.</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rsidR="009E6058" w:rsidRPr="00EF3EF3" w:rsidRDefault="009E6058" w:rsidP="00523021">
            <w:pPr>
              <w:pStyle w:val="Default"/>
              <w:spacing w:after="30"/>
              <w:jc w:val="both"/>
              <w:rPr>
                <w:sz w:val="23"/>
                <w:szCs w:val="23"/>
              </w:rPr>
            </w:pPr>
            <w:r w:rsidRPr="00EF3EF3">
              <w:rPr>
                <w:sz w:val="23"/>
                <w:szCs w:val="23"/>
              </w:rPr>
              <w:t>Анализ региональных баз данных валютного контроля должностными лицами таможенного органа.</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rsidR="009E6058" w:rsidRPr="00EF3EF3" w:rsidRDefault="009E6058" w:rsidP="00523021">
            <w:pPr>
              <w:pStyle w:val="Default"/>
              <w:spacing w:after="30"/>
              <w:jc w:val="both"/>
              <w:rPr>
                <w:sz w:val="23"/>
                <w:szCs w:val="23"/>
              </w:rPr>
            </w:pPr>
            <w:r w:rsidRPr="00EF3EF3">
              <w:rPr>
                <w:sz w:val="23"/>
                <w:szCs w:val="23"/>
              </w:rPr>
              <w:t>Основание для начала валютного контроля таможенными органами.</w:t>
            </w:r>
          </w:p>
        </w:tc>
      </w:tr>
      <w:tr w:rsidR="009E6058" w:rsidTr="00F00293">
        <w:tc>
          <w:tcPr>
            <w:tcW w:w="562" w:type="dxa"/>
          </w:tcPr>
          <w:p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rsidR="009E6058" w:rsidRPr="00EF3EF3" w:rsidRDefault="009E6058" w:rsidP="00523021">
            <w:pPr>
              <w:pStyle w:val="Default"/>
              <w:spacing w:after="30"/>
              <w:jc w:val="both"/>
              <w:rPr>
                <w:sz w:val="23"/>
                <w:szCs w:val="23"/>
              </w:rPr>
            </w:pPr>
            <w:r w:rsidRPr="00EF3EF3">
              <w:rPr>
                <w:sz w:val="23"/>
                <w:szCs w:val="23"/>
              </w:rPr>
              <w:t>Формирование акта проверки должностным лицом таможенного органами при проведении валютного контроля.</w:t>
            </w:r>
          </w:p>
        </w:tc>
      </w:tr>
    </w:tbl>
    <w:p w:rsidR="005B37A7" w:rsidRDefault="005B37A7" w:rsidP="00523021">
      <w:pPr>
        <w:pStyle w:val="Default"/>
        <w:spacing w:after="30"/>
        <w:jc w:val="both"/>
        <w:rPr>
          <w:sz w:val="23"/>
          <w:szCs w:val="23"/>
        </w:rPr>
      </w:pPr>
    </w:p>
    <w:p w:rsidR="00090AC1" w:rsidRPr="00853C95" w:rsidRDefault="00090AC1" w:rsidP="00090AC1">
      <w:pPr>
        <w:pStyle w:val="2"/>
        <w:jc w:val="center"/>
        <w:rPr>
          <w:rFonts w:ascii="Times New Roman" w:hAnsi="Times New Roman" w:cs="Times New Roman"/>
          <w:b/>
          <w:color w:val="auto"/>
          <w:sz w:val="28"/>
          <w:szCs w:val="28"/>
        </w:rPr>
      </w:pPr>
      <w:bookmarkStart w:id="19" w:name="_Toc83656884"/>
      <w:r w:rsidRPr="00853C95">
        <w:rPr>
          <w:rFonts w:ascii="Times New Roman" w:hAnsi="Times New Roman" w:cs="Times New Roman"/>
          <w:b/>
          <w:color w:val="auto"/>
          <w:sz w:val="28"/>
          <w:szCs w:val="28"/>
        </w:rPr>
        <w:t>1.2 Темы письменных работ</w:t>
      </w:r>
      <w:bookmarkEnd w:id="19"/>
    </w:p>
    <w:p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EF3EF3" w:rsidRDefault="00AD3A54" w:rsidP="00801458">
            <w:pPr>
              <w:pStyle w:val="Default"/>
              <w:spacing w:after="30"/>
              <w:jc w:val="both"/>
              <w:rPr>
                <w:sz w:val="23"/>
                <w:szCs w:val="23"/>
              </w:rPr>
            </w:pPr>
            <w:r w:rsidRPr="00EF3EF3">
              <w:rPr>
                <w:sz w:val="23"/>
                <w:szCs w:val="23"/>
              </w:rPr>
              <w:t>Рабочей программой дисциплины не предусмотрено.</w:t>
            </w:r>
          </w:p>
        </w:tc>
      </w:tr>
    </w:tbl>
    <w:p w:rsidR="005D65A5" w:rsidRDefault="005D65A5" w:rsidP="005D65A5">
      <w:pPr>
        <w:jc w:val="both"/>
        <w:rPr>
          <w:rFonts w:ascii="Times New Roman" w:hAnsi="Times New Roman" w:cs="Times New Roman"/>
          <w:b/>
          <w:sz w:val="28"/>
          <w:szCs w:val="28"/>
          <w:highlight w:val="yellow"/>
        </w:rPr>
      </w:pPr>
    </w:p>
    <w:p w:rsidR="005D65A5" w:rsidRPr="00853C95" w:rsidRDefault="005D65A5" w:rsidP="005D65A5">
      <w:pPr>
        <w:pStyle w:val="2"/>
        <w:jc w:val="center"/>
        <w:rPr>
          <w:rFonts w:ascii="Times New Roman" w:hAnsi="Times New Roman" w:cs="Times New Roman"/>
          <w:b/>
          <w:color w:val="auto"/>
          <w:sz w:val="28"/>
          <w:szCs w:val="28"/>
        </w:rPr>
      </w:pPr>
      <w:bookmarkStart w:id="20" w:name="_Toc82187016"/>
      <w:bookmarkStart w:id="21" w:name="_Toc83656885"/>
      <w:r w:rsidRPr="00853C95">
        <w:rPr>
          <w:rFonts w:ascii="Times New Roman" w:hAnsi="Times New Roman" w:cs="Times New Roman"/>
          <w:b/>
          <w:color w:val="auto"/>
          <w:sz w:val="28"/>
          <w:szCs w:val="28"/>
        </w:rPr>
        <w:t>1.3 Контрольные точки</w:t>
      </w:r>
      <w:bookmarkEnd w:id="20"/>
      <w:bookmarkEnd w:id="21"/>
    </w:p>
    <w:p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F3EF3" w:rsidTr="00801458">
        <w:tc>
          <w:tcPr>
            <w:tcW w:w="2336" w:type="dxa"/>
          </w:tcPr>
          <w:p w:rsidR="005D65A5" w:rsidRPr="00EF3EF3" w:rsidRDefault="005D65A5" w:rsidP="00801458">
            <w:pPr>
              <w:jc w:val="center"/>
              <w:rPr>
                <w:rFonts w:ascii="Times New Roman" w:hAnsi="Times New Roman" w:cs="Times New Roman"/>
                <w:b/>
              </w:rPr>
            </w:pPr>
            <w:r w:rsidRPr="00EF3EF3">
              <w:rPr>
                <w:rFonts w:ascii="Times New Roman" w:hAnsi="Times New Roman" w:cs="Times New Roman"/>
                <w:b/>
              </w:rPr>
              <w:t>Номер контрольной точки</w:t>
            </w:r>
          </w:p>
        </w:tc>
        <w:tc>
          <w:tcPr>
            <w:tcW w:w="2336" w:type="dxa"/>
          </w:tcPr>
          <w:p w:rsidR="005D65A5" w:rsidRPr="00EF3EF3" w:rsidRDefault="005D65A5" w:rsidP="00801458">
            <w:pPr>
              <w:jc w:val="center"/>
              <w:rPr>
                <w:rFonts w:ascii="Times New Roman" w:hAnsi="Times New Roman" w:cs="Times New Roman"/>
                <w:b/>
              </w:rPr>
            </w:pPr>
            <w:r w:rsidRPr="00EF3EF3">
              <w:rPr>
                <w:rFonts w:ascii="Times New Roman" w:hAnsi="Times New Roman" w:cs="Times New Roman"/>
                <w:b/>
              </w:rPr>
              <w:t>Тип контрольной точки</w:t>
            </w:r>
          </w:p>
        </w:tc>
        <w:tc>
          <w:tcPr>
            <w:tcW w:w="2336" w:type="dxa"/>
          </w:tcPr>
          <w:p w:rsidR="005D65A5" w:rsidRPr="00EF3EF3" w:rsidRDefault="005D65A5" w:rsidP="00801458">
            <w:pPr>
              <w:jc w:val="center"/>
              <w:rPr>
                <w:rFonts w:ascii="Times New Roman" w:hAnsi="Times New Roman" w:cs="Times New Roman"/>
                <w:b/>
              </w:rPr>
            </w:pPr>
            <w:r w:rsidRPr="00EF3EF3">
              <w:rPr>
                <w:rFonts w:ascii="Times New Roman" w:hAnsi="Times New Roman" w:cs="Times New Roman"/>
                <w:b/>
              </w:rPr>
              <w:t>Способ проведения</w:t>
            </w:r>
          </w:p>
        </w:tc>
        <w:tc>
          <w:tcPr>
            <w:tcW w:w="2337" w:type="dxa"/>
          </w:tcPr>
          <w:p w:rsidR="005D65A5" w:rsidRPr="00EF3EF3" w:rsidRDefault="005D65A5" w:rsidP="00801458">
            <w:pPr>
              <w:jc w:val="center"/>
              <w:rPr>
                <w:rFonts w:ascii="Times New Roman" w:hAnsi="Times New Roman" w:cs="Times New Roman"/>
                <w:b/>
              </w:rPr>
            </w:pPr>
            <w:r w:rsidRPr="00EF3EF3">
              <w:rPr>
                <w:rFonts w:ascii="Times New Roman" w:hAnsi="Times New Roman" w:cs="Times New Roman"/>
                <w:b/>
              </w:rPr>
              <w:t>Номера тем</w:t>
            </w:r>
          </w:p>
        </w:tc>
      </w:tr>
      <w:tr w:rsidR="005D65A5" w:rsidRPr="00EF3EF3" w:rsidTr="00801458">
        <w:tc>
          <w:tcPr>
            <w:tcW w:w="2336" w:type="dxa"/>
          </w:tcPr>
          <w:p w:rsidR="005D65A5" w:rsidRPr="00EF3EF3" w:rsidRDefault="007478E0" w:rsidP="00801458">
            <w:pPr>
              <w:jc w:val="center"/>
              <w:rPr>
                <w:rFonts w:ascii="Times New Roman" w:hAnsi="Times New Roman" w:cs="Times New Roman"/>
              </w:rPr>
            </w:pPr>
            <w:r w:rsidRPr="00EF3EF3">
              <w:rPr>
                <w:rFonts w:ascii="Times New Roman" w:hAnsi="Times New Roman" w:cs="Times New Roman"/>
                <w:lang w:val="en-US"/>
              </w:rPr>
              <w:t>1</w:t>
            </w:r>
          </w:p>
        </w:tc>
        <w:tc>
          <w:tcPr>
            <w:tcW w:w="2336" w:type="dxa"/>
          </w:tcPr>
          <w:p w:rsidR="005D65A5" w:rsidRPr="00EF3EF3" w:rsidRDefault="007478E0" w:rsidP="00801458">
            <w:pPr>
              <w:rPr>
                <w:rFonts w:ascii="Times New Roman" w:hAnsi="Times New Roman" w:cs="Times New Roman"/>
              </w:rPr>
            </w:pPr>
            <w:r w:rsidRPr="00EF3EF3">
              <w:rPr>
                <w:rFonts w:ascii="Times New Roman" w:hAnsi="Times New Roman" w:cs="Times New Roman"/>
                <w:lang w:val="en-US"/>
              </w:rPr>
              <w:t>Решение задач</w:t>
            </w:r>
          </w:p>
        </w:tc>
        <w:tc>
          <w:tcPr>
            <w:tcW w:w="2336" w:type="dxa"/>
          </w:tcPr>
          <w:p w:rsidR="005D65A5" w:rsidRPr="00EF3EF3" w:rsidRDefault="007478E0" w:rsidP="00801458">
            <w:pPr>
              <w:rPr>
                <w:rFonts w:ascii="Times New Roman" w:hAnsi="Times New Roman" w:cs="Times New Roman"/>
              </w:rPr>
            </w:pPr>
            <w:r w:rsidRPr="00EF3EF3">
              <w:rPr>
                <w:rFonts w:ascii="Times New Roman" w:hAnsi="Times New Roman" w:cs="Times New Roman"/>
                <w:lang w:val="en-US"/>
              </w:rPr>
              <w:t>письменно</w:t>
            </w:r>
          </w:p>
        </w:tc>
        <w:tc>
          <w:tcPr>
            <w:tcW w:w="2337" w:type="dxa"/>
          </w:tcPr>
          <w:p w:rsidR="005D65A5" w:rsidRPr="00EF3EF3" w:rsidRDefault="007478E0" w:rsidP="00801458">
            <w:pPr>
              <w:rPr>
                <w:rFonts w:ascii="Times New Roman" w:hAnsi="Times New Roman" w:cs="Times New Roman"/>
              </w:rPr>
            </w:pPr>
            <w:r w:rsidRPr="00EF3EF3">
              <w:rPr>
                <w:rFonts w:ascii="Times New Roman" w:hAnsi="Times New Roman" w:cs="Times New Roman"/>
                <w:lang w:val="en-US"/>
              </w:rPr>
              <w:t>1-5</w:t>
            </w:r>
          </w:p>
        </w:tc>
      </w:tr>
      <w:tr w:rsidR="005D65A5" w:rsidRPr="00EF3EF3" w:rsidTr="00801458">
        <w:tc>
          <w:tcPr>
            <w:tcW w:w="2336" w:type="dxa"/>
          </w:tcPr>
          <w:p w:rsidR="005D65A5" w:rsidRPr="00EF3EF3" w:rsidRDefault="007478E0" w:rsidP="00801458">
            <w:pPr>
              <w:jc w:val="center"/>
              <w:rPr>
                <w:rFonts w:ascii="Times New Roman" w:hAnsi="Times New Roman" w:cs="Times New Roman"/>
              </w:rPr>
            </w:pPr>
            <w:r w:rsidRPr="00EF3EF3">
              <w:rPr>
                <w:rFonts w:ascii="Times New Roman" w:hAnsi="Times New Roman" w:cs="Times New Roman"/>
                <w:lang w:val="en-US"/>
              </w:rPr>
              <w:t>2</w:t>
            </w:r>
          </w:p>
        </w:tc>
        <w:tc>
          <w:tcPr>
            <w:tcW w:w="2336" w:type="dxa"/>
          </w:tcPr>
          <w:p w:rsidR="005D65A5" w:rsidRPr="00EF3EF3" w:rsidRDefault="007478E0" w:rsidP="00801458">
            <w:pPr>
              <w:rPr>
                <w:rFonts w:ascii="Times New Roman" w:hAnsi="Times New Roman" w:cs="Times New Roman"/>
              </w:rPr>
            </w:pPr>
            <w:r w:rsidRPr="00EF3EF3">
              <w:rPr>
                <w:rFonts w:ascii="Times New Roman" w:hAnsi="Times New Roman" w:cs="Times New Roman"/>
                <w:lang w:val="en-US"/>
              </w:rPr>
              <w:t>Решение задач</w:t>
            </w:r>
          </w:p>
        </w:tc>
        <w:tc>
          <w:tcPr>
            <w:tcW w:w="2336" w:type="dxa"/>
          </w:tcPr>
          <w:p w:rsidR="005D65A5" w:rsidRPr="00EF3EF3" w:rsidRDefault="007478E0" w:rsidP="00801458">
            <w:pPr>
              <w:rPr>
                <w:rFonts w:ascii="Times New Roman" w:hAnsi="Times New Roman" w:cs="Times New Roman"/>
              </w:rPr>
            </w:pPr>
            <w:r w:rsidRPr="00EF3EF3">
              <w:rPr>
                <w:rFonts w:ascii="Times New Roman" w:hAnsi="Times New Roman" w:cs="Times New Roman"/>
                <w:lang w:val="en-US"/>
              </w:rPr>
              <w:t>письменно</w:t>
            </w:r>
          </w:p>
        </w:tc>
        <w:tc>
          <w:tcPr>
            <w:tcW w:w="2337" w:type="dxa"/>
          </w:tcPr>
          <w:p w:rsidR="005D65A5" w:rsidRPr="00EF3EF3" w:rsidRDefault="007478E0" w:rsidP="00801458">
            <w:pPr>
              <w:rPr>
                <w:rFonts w:ascii="Times New Roman" w:hAnsi="Times New Roman" w:cs="Times New Roman"/>
              </w:rPr>
            </w:pPr>
            <w:r w:rsidRPr="00EF3EF3">
              <w:rPr>
                <w:rFonts w:ascii="Times New Roman" w:hAnsi="Times New Roman" w:cs="Times New Roman"/>
                <w:lang w:val="en-US"/>
              </w:rPr>
              <w:t>7-10</w:t>
            </w:r>
          </w:p>
        </w:tc>
      </w:tr>
      <w:tr w:rsidR="005D65A5" w:rsidRPr="00EF3EF3" w:rsidTr="00801458">
        <w:tc>
          <w:tcPr>
            <w:tcW w:w="2336" w:type="dxa"/>
          </w:tcPr>
          <w:p w:rsidR="005D65A5" w:rsidRPr="00EF3EF3" w:rsidRDefault="007478E0" w:rsidP="00801458">
            <w:pPr>
              <w:jc w:val="center"/>
              <w:rPr>
                <w:rFonts w:ascii="Times New Roman" w:hAnsi="Times New Roman" w:cs="Times New Roman"/>
              </w:rPr>
            </w:pPr>
            <w:r w:rsidRPr="00EF3EF3">
              <w:rPr>
                <w:rFonts w:ascii="Times New Roman" w:hAnsi="Times New Roman" w:cs="Times New Roman"/>
                <w:lang w:val="en-US"/>
              </w:rPr>
              <w:t>3</w:t>
            </w:r>
          </w:p>
        </w:tc>
        <w:tc>
          <w:tcPr>
            <w:tcW w:w="2336" w:type="dxa"/>
          </w:tcPr>
          <w:p w:rsidR="005D65A5" w:rsidRPr="00EF3EF3" w:rsidRDefault="007478E0" w:rsidP="00801458">
            <w:pPr>
              <w:rPr>
                <w:rFonts w:ascii="Times New Roman" w:hAnsi="Times New Roman" w:cs="Times New Roman"/>
              </w:rPr>
            </w:pPr>
            <w:r w:rsidRPr="00EF3EF3">
              <w:rPr>
                <w:rFonts w:ascii="Times New Roman" w:hAnsi="Times New Roman" w:cs="Times New Roman"/>
                <w:lang w:val="en-US"/>
              </w:rPr>
              <w:t>Текущий контроль</w:t>
            </w:r>
          </w:p>
        </w:tc>
        <w:tc>
          <w:tcPr>
            <w:tcW w:w="2336" w:type="dxa"/>
          </w:tcPr>
          <w:p w:rsidR="005D65A5" w:rsidRPr="00EF3EF3" w:rsidRDefault="007478E0" w:rsidP="00801458">
            <w:pPr>
              <w:rPr>
                <w:rFonts w:ascii="Times New Roman" w:hAnsi="Times New Roman" w:cs="Times New Roman"/>
              </w:rPr>
            </w:pPr>
            <w:r w:rsidRPr="00EF3EF3">
              <w:rPr>
                <w:rFonts w:ascii="Times New Roman" w:hAnsi="Times New Roman" w:cs="Times New Roman"/>
              </w:rPr>
              <w:t>с помощью технических средств и информационных систем</w:t>
            </w:r>
          </w:p>
        </w:tc>
        <w:tc>
          <w:tcPr>
            <w:tcW w:w="2337" w:type="dxa"/>
          </w:tcPr>
          <w:p w:rsidR="005D65A5" w:rsidRPr="00EF3EF3" w:rsidRDefault="007478E0" w:rsidP="00801458">
            <w:pPr>
              <w:rPr>
                <w:rFonts w:ascii="Times New Roman" w:hAnsi="Times New Roman" w:cs="Times New Roman"/>
              </w:rPr>
            </w:pPr>
            <w:r w:rsidRPr="00EF3EF3">
              <w:rPr>
                <w:rFonts w:ascii="Times New Roman" w:hAnsi="Times New Roman" w:cs="Times New Roman"/>
                <w:lang w:val="en-US"/>
              </w:rPr>
              <w:t>1-10</w:t>
            </w:r>
          </w:p>
        </w:tc>
      </w:tr>
    </w:tbl>
    <w:p w:rsidR="00F56264" w:rsidRPr="00EF3EF3" w:rsidRDefault="00F56264" w:rsidP="00090AC1">
      <w:pPr>
        <w:jc w:val="both"/>
        <w:rPr>
          <w:rFonts w:ascii="Times New Roman" w:hAnsi="Times New Roman" w:cs="Times New Roman"/>
          <w:b/>
          <w:sz w:val="28"/>
          <w:szCs w:val="28"/>
        </w:rPr>
      </w:pPr>
    </w:p>
    <w:p w:rsidR="00C23E7F" w:rsidRPr="00EF3EF3" w:rsidRDefault="00C23E7F" w:rsidP="00C23E7F">
      <w:pPr>
        <w:pStyle w:val="2"/>
        <w:jc w:val="center"/>
        <w:rPr>
          <w:rFonts w:ascii="Times New Roman" w:hAnsi="Times New Roman" w:cs="Times New Roman"/>
          <w:b/>
          <w:color w:val="auto"/>
          <w:sz w:val="28"/>
          <w:szCs w:val="28"/>
        </w:rPr>
      </w:pPr>
      <w:bookmarkStart w:id="22" w:name="_Toc82187017"/>
      <w:bookmarkStart w:id="23" w:name="_Toc83656886"/>
      <w:r w:rsidRPr="00EF3EF3">
        <w:rPr>
          <w:rFonts w:ascii="Times New Roman" w:hAnsi="Times New Roman" w:cs="Times New Roman"/>
          <w:b/>
          <w:color w:val="auto"/>
          <w:sz w:val="28"/>
          <w:szCs w:val="28"/>
        </w:rPr>
        <w:t>1.4 Другие объекты оценивания</w:t>
      </w:r>
      <w:bookmarkEnd w:id="22"/>
      <w:bookmarkEnd w:id="23"/>
    </w:p>
    <w:p w:rsidR="00C23E7F" w:rsidRPr="00EF3EF3"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F3EF3" w:rsidRPr="00EF3EF3" w:rsidTr="004B53AE">
        <w:tc>
          <w:tcPr>
            <w:tcW w:w="562" w:type="dxa"/>
          </w:tcPr>
          <w:p w:rsidR="00EF3EF3" w:rsidRPr="00EF3EF3" w:rsidRDefault="00EF3EF3" w:rsidP="004B53AE">
            <w:pPr>
              <w:pStyle w:val="Default"/>
              <w:spacing w:after="30"/>
              <w:jc w:val="both"/>
              <w:rPr>
                <w:sz w:val="23"/>
                <w:szCs w:val="23"/>
                <w:lang w:val="en-US"/>
              </w:rPr>
            </w:pPr>
          </w:p>
        </w:tc>
        <w:tc>
          <w:tcPr>
            <w:tcW w:w="8783" w:type="dxa"/>
          </w:tcPr>
          <w:p w:rsidR="00EF3EF3" w:rsidRPr="00EF3EF3" w:rsidRDefault="00EF3EF3" w:rsidP="004B53AE">
            <w:pPr>
              <w:pStyle w:val="Default"/>
              <w:spacing w:after="30"/>
              <w:jc w:val="both"/>
              <w:rPr>
                <w:sz w:val="23"/>
                <w:szCs w:val="23"/>
              </w:rPr>
            </w:pPr>
            <w:r w:rsidRPr="00EF3EF3">
              <w:rPr>
                <w:sz w:val="23"/>
                <w:szCs w:val="23"/>
              </w:rPr>
              <w:t>Рабочей программой дисциплины не предусмотрено.</w:t>
            </w:r>
          </w:p>
        </w:tc>
      </w:tr>
    </w:tbl>
    <w:p w:rsidR="00C23E7F" w:rsidRPr="00EF3EF3" w:rsidRDefault="00C23E7F" w:rsidP="00C23E7F">
      <w:pPr>
        <w:spacing w:after="0" w:line="240" w:lineRule="auto"/>
        <w:jc w:val="center"/>
        <w:rPr>
          <w:rFonts w:ascii="Times New Roman" w:hAnsi="Times New Roman"/>
          <w:b/>
          <w:sz w:val="28"/>
          <w:szCs w:val="28"/>
        </w:rPr>
      </w:pPr>
    </w:p>
    <w:p w:rsidR="00B8237E" w:rsidRPr="00EF3EF3" w:rsidRDefault="00B8237E" w:rsidP="00B8237E">
      <w:pPr>
        <w:pStyle w:val="2"/>
        <w:jc w:val="center"/>
        <w:rPr>
          <w:rFonts w:ascii="Times New Roman" w:hAnsi="Times New Roman" w:cs="Times New Roman"/>
          <w:b/>
          <w:color w:val="auto"/>
          <w:sz w:val="28"/>
          <w:szCs w:val="28"/>
        </w:rPr>
      </w:pPr>
      <w:bookmarkStart w:id="24" w:name="_Toc82187018"/>
      <w:bookmarkStart w:id="25" w:name="_Toc83656887"/>
      <w:r w:rsidRPr="00EF3EF3">
        <w:rPr>
          <w:rFonts w:ascii="Times New Roman" w:hAnsi="Times New Roman" w:cs="Times New Roman"/>
          <w:b/>
          <w:color w:val="auto"/>
          <w:sz w:val="28"/>
          <w:szCs w:val="28"/>
        </w:rPr>
        <w:t>1.5 Самостоятельная работа обучающегося</w:t>
      </w:r>
      <w:bookmarkEnd w:id="24"/>
      <w:bookmarkEnd w:id="25"/>
    </w:p>
    <w:p w:rsidR="00B8237E" w:rsidRPr="00EF3EF3" w:rsidRDefault="00B8237E" w:rsidP="00B8237E"/>
    <w:tbl>
      <w:tblPr>
        <w:tblStyle w:val="a4"/>
        <w:tblW w:w="5000" w:type="pct"/>
        <w:tblLook w:val="04A0" w:firstRow="1" w:lastRow="0" w:firstColumn="1" w:lastColumn="0" w:noHBand="0" w:noVBand="1"/>
      </w:tblPr>
      <w:tblGrid>
        <w:gridCol w:w="4785"/>
        <w:gridCol w:w="4786"/>
      </w:tblGrid>
      <w:tr w:rsidR="00B8237E" w:rsidRPr="00EF3EF3" w:rsidTr="00801458">
        <w:tc>
          <w:tcPr>
            <w:tcW w:w="2500" w:type="pct"/>
          </w:tcPr>
          <w:p w:rsidR="00B8237E" w:rsidRPr="00EF3EF3" w:rsidRDefault="00B8237E" w:rsidP="00801458">
            <w:pPr>
              <w:jc w:val="center"/>
              <w:rPr>
                <w:rFonts w:ascii="Times New Roman" w:hAnsi="Times New Roman" w:cs="Times New Roman"/>
                <w:b/>
              </w:rPr>
            </w:pPr>
            <w:r w:rsidRPr="00EF3EF3">
              <w:rPr>
                <w:rFonts w:ascii="Times New Roman" w:hAnsi="Times New Roman" w:cs="Times New Roman"/>
                <w:b/>
              </w:rPr>
              <w:t>Наименования самостоятельной работы</w:t>
            </w:r>
          </w:p>
        </w:tc>
        <w:tc>
          <w:tcPr>
            <w:tcW w:w="2500" w:type="pct"/>
          </w:tcPr>
          <w:p w:rsidR="00B8237E" w:rsidRPr="00EF3EF3" w:rsidRDefault="00B8237E" w:rsidP="00801458">
            <w:pPr>
              <w:jc w:val="center"/>
              <w:rPr>
                <w:rFonts w:ascii="Times New Roman" w:hAnsi="Times New Roman" w:cs="Times New Roman"/>
                <w:b/>
              </w:rPr>
            </w:pPr>
            <w:r w:rsidRPr="00EF3EF3">
              <w:rPr>
                <w:rFonts w:ascii="Times New Roman" w:hAnsi="Times New Roman" w:cs="Times New Roman"/>
                <w:b/>
              </w:rPr>
              <w:t>Номера тем</w:t>
            </w:r>
          </w:p>
        </w:tc>
      </w:tr>
      <w:tr w:rsidR="00B8237E" w:rsidRPr="00EF3EF3" w:rsidTr="00801458">
        <w:tc>
          <w:tcPr>
            <w:tcW w:w="2500" w:type="pct"/>
          </w:tcPr>
          <w:p w:rsidR="00B8237E" w:rsidRPr="00EF3EF3" w:rsidRDefault="00B8237E" w:rsidP="00801458">
            <w:pPr>
              <w:rPr>
                <w:rFonts w:ascii="Times New Roman" w:hAnsi="Times New Roman" w:cs="Times New Roman"/>
                <w:lang w:val="en-US"/>
              </w:rPr>
            </w:pPr>
            <w:r w:rsidRPr="00EF3EF3">
              <w:rPr>
                <w:rFonts w:ascii="Times New Roman" w:hAnsi="Times New Roman" w:cs="Times New Roman"/>
                <w:lang w:val="en-US"/>
              </w:rPr>
              <w:t>Выполнение домашних заданий</w:t>
            </w:r>
          </w:p>
        </w:tc>
        <w:tc>
          <w:tcPr>
            <w:tcW w:w="2500" w:type="pct"/>
          </w:tcPr>
          <w:p w:rsidR="00B8237E" w:rsidRPr="00EF3EF3" w:rsidRDefault="005C548A" w:rsidP="00801458">
            <w:pPr>
              <w:rPr>
                <w:rFonts w:ascii="Times New Roman" w:hAnsi="Times New Roman" w:cs="Times New Roman"/>
              </w:rPr>
            </w:pPr>
            <w:r w:rsidRPr="00EF3EF3">
              <w:rPr>
                <w:rFonts w:ascii="Times New Roman" w:hAnsi="Times New Roman" w:cs="Times New Roman"/>
                <w:lang w:val="en-US"/>
              </w:rPr>
              <w:t>1-5,7-10</w:t>
            </w:r>
          </w:p>
        </w:tc>
      </w:tr>
      <w:tr w:rsidR="00B8237E" w:rsidRPr="00EF3EF3" w:rsidTr="00801458">
        <w:tc>
          <w:tcPr>
            <w:tcW w:w="2500" w:type="pct"/>
          </w:tcPr>
          <w:p w:rsidR="00B8237E" w:rsidRPr="00EF3EF3" w:rsidRDefault="00B8237E" w:rsidP="00801458">
            <w:pPr>
              <w:rPr>
                <w:rFonts w:ascii="Times New Roman" w:hAnsi="Times New Roman" w:cs="Times New Roman"/>
              </w:rPr>
            </w:pPr>
            <w:r w:rsidRPr="00EF3EF3">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rsidR="00B8237E" w:rsidRPr="00EF3EF3" w:rsidRDefault="005C548A" w:rsidP="00801458">
            <w:pPr>
              <w:rPr>
                <w:rFonts w:ascii="Times New Roman" w:hAnsi="Times New Roman" w:cs="Times New Roman"/>
              </w:rPr>
            </w:pPr>
            <w:r w:rsidRPr="00EF3EF3">
              <w:rPr>
                <w:rFonts w:ascii="Times New Roman" w:hAnsi="Times New Roman" w:cs="Times New Roman"/>
                <w:lang w:val="en-US"/>
              </w:rPr>
              <w:t>1-10</w:t>
            </w:r>
          </w:p>
        </w:tc>
      </w:tr>
      <w:tr w:rsidR="00B8237E" w:rsidRPr="00EF3EF3" w:rsidTr="00801458">
        <w:tc>
          <w:tcPr>
            <w:tcW w:w="2500" w:type="pct"/>
          </w:tcPr>
          <w:p w:rsidR="00B8237E" w:rsidRPr="00EF3EF3" w:rsidRDefault="00B8237E" w:rsidP="00801458">
            <w:pPr>
              <w:rPr>
                <w:rFonts w:ascii="Times New Roman" w:hAnsi="Times New Roman" w:cs="Times New Roman"/>
                <w:lang w:val="en-US"/>
              </w:rPr>
            </w:pPr>
            <w:r w:rsidRPr="00EF3EF3">
              <w:rPr>
                <w:rFonts w:ascii="Times New Roman" w:hAnsi="Times New Roman" w:cs="Times New Roman"/>
                <w:lang w:val="en-US"/>
              </w:rPr>
              <w:t>Подготовка к экзамену</w:t>
            </w:r>
          </w:p>
        </w:tc>
        <w:tc>
          <w:tcPr>
            <w:tcW w:w="2500" w:type="pct"/>
          </w:tcPr>
          <w:p w:rsidR="00B8237E" w:rsidRPr="00EF3EF3" w:rsidRDefault="005C548A" w:rsidP="00801458">
            <w:pPr>
              <w:rPr>
                <w:rFonts w:ascii="Times New Roman" w:hAnsi="Times New Roman" w:cs="Times New Roman"/>
              </w:rPr>
            </w:pPr>
            <w:r w:rsidRPr="00EF3EF3">
              <w:rPr>
                <w:rFonts w:ascii="Times New Roman" w:hAnsi="Times New Roman" w:cs="Times New Roman"/>
                <w:lang w:val="en-US"/>
              </w:rPr>
              <w:t>1-10</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6" w:name="_Toc82187019"/>
      <w:bookmarkStart w:id="27" w:name="_Toc83656888"/>
      <w:r w:rsidRPr="00853C95">
        <w:rPr>
          <w:rFonts w:ascii="Times New Roman" w:hAnsi="Times New Roman" w:cs="Times New Roman"/>
          <w:b/>
          <w:color w:val="auto"/>
          <w:sz w:val="28"/>
          <w:szCs w:val="28"/>
        </w:rPr>
        <w:t xml:space="preserve">1.6 </w:t>
      </w:r>
      <w:bookmarkStart w:id="28" w:name="_Hlk69827873"/>
      <w:r w:rsidRPr="00853C95">
        <w:rPr>
          <w:rFonts w:ascii="Times New Roman" w:hAnsi="Times New Roman" w:cs="Times New Roman"/>
          <w:b/>
          <w:color w:val="auto"/>
          <w:sz w:val="28"/>
          <w:szCs w:val="28"/>
        </w:rPr>
        <w:t>Шкала оценивания результата</w:t>
      </w:r>
      <w:bookmarkEnd w:id="26"/>
      <w:bookmarkEnd w:id="27"/>
      <w:bookmarkEnd w:id="28"/>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rsidR="00142518" w:rsidRDefault="00142518" w:rsidP="00255F04">
      <w:pPr>
        <w:widowControl w:val="0"/>
        <w:spacing w:after="0" w:line="240" w:lineRule="auto"/>
        <w:jc w:val="both"/>
        <w:rPr>
          <w:rFonts w:ascii="Times New Roman" w:hAnsi="Times New Roman"/>
          <w:sz w:val="28"/>
          <w:szCs w:val="28"/>
        </w:rPr>
      </w:pPr>
    </w:p>
    <w:p w:rsidR="00C729B5" w:rsidRPr="00142518" w:rsidRDefault="00C729B5" w:rsidP="00255F04">
      <w:pPr>
        <w:widowControl w:val="0"/>
        <w:spacing w:after="0" w:line="240" w:lineRule="auto"/>
        <w:jc w:val="both"/>
        <w:rPr>
          <w:rFonts w:ascii="Times New Roman" w:hAnsi="Times New Roman"/>
          <w:sz w:val="28"/>
          <w:szCs w:val="28"/>
        </w:rPr>
      </w:pPr>
      <w:bookmarkStart w:id="29" w:name="_GoBack"/>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rsidR="006203C9" w:rsidRDefault="006203C9" w:rsidP="00142518">
      <w:pPr>
        <w:rPr>
          <w:rFonts w:ascii="Times New Roman" w:hAnsi="Times New Roman" w:cs="Times New Roman"/>
          <w:b/>
          <w:sz w:val="28"/>
          <w:szCs w:val="28"/>
        </w:rPr>
      </w:pPr>
    </w:p>
    <w:p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18274C" w:rsidRDefault="00142518" w:rsidP="00142518">
      <w:pPr>
        <w:ind w:firstLine="708"/>
        <w:jc w:val="both"/>
        <w:rPr>
          <w:rFonts w:ascii="Times New Roman" w:hAnsi="Times New Roman" w:cs="Times New Roman"/>
          <w:sz w:val="24"/>
          <w:szCs w:val="28"/>
        </w:rPr>
      </w:pPr>
    </w:p>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BB8" w:rsidRDefault="00243BB8" w:rsidP="00315CA6">
      <w:pPr>
        <w:spacing w:after="0" w:line="240" w:lineRule="auto"/>
      </w:pPr>
      <w:r>
        <w:separator/>
      </w:r>
    </w:p>
  </w:endnote>
  <w:endnote w:type="continuationSeparator" w:id="0">
    <w:p w:rsidR="00243BB8" w:rsidRDefault="00243BB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rsidR="00801458" w:rsidRDefault="00372061">
        <w:pPr>
          <w:pStyle w:val="af4"/>
          <w:jc w:val="center"/>
        </w:pPr>
        <w:r>
          <w:fldChar w:fldCharType="begin"/>
        </w:r>
        <w:r w:rsidR="00801458">
          <w:instrText>PAGE   \* MERGEFORMAT</w:instrText>
        </w:r>
        <w:r>
          <w:fldChar w:fldCharType="separate"/>
        </w:r>
        <w:r w:rsidR="00C729B5">
          <w:rPr>
            <w:noProof/>
          </w:rPr>
          <w:t>16</w:t>
        </w:r>
        <w:r>
          <w:fldChar w:fldCharType="end"/>
        </w:r>
      </w:p>
    </w:sdtContent>
  </w:sdt>
  <w:p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BB8" w:rsidRDefault="00243BB8" w:rsidP="00315CA6">
      <w:pPr>
        <w:spacing w:after="0" w:line="240" w:lineRule="auto"/>
      </w:pPr>
      <w:r>
        <w:separator/>
      </w:r>
    </w:p>
  </w:footnote>
  <w:footnote w:type="continuationSeparator" w:id="0">
    <w:p w:rsidR="00243BB8" w:rsidRDefault="00243BB8"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43BB8"/>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25BC2"/>
    <w:rsid w:val="003301D1"/>
    <w:rsid w:val="00342EBC"/>
    <w:rsid w:val="00352B6F"/>
    <w:rsid w:val="00355FB7"/>
    <w:rsid w:val="00365ECE"/>
    <w:rsid w:val="00370A02"/>
    <w:rsid w:val="00372061"/>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B602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9B5"/>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EF3EF3"/>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CFC37"/>
  <w15:docId w15:val="{A25A8C96-CA83-4CEA-8972-45052A38C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061"/>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112448"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urait.ru/bcode/559605"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62754" TargetMode="External"/><Relationship Id="rId5" Type="http://schemas.openxmlformats.org/officeDocument/2006/relationships/numbering" Target="numbering.xml"/><Relationship Id="rId15" Type="http://schemas.openxmlformats.org/officeDocument/2006/relationships/hyperlink" Target="https://urait.ru/bcode/568082"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pac.unecon.ru/elibrary/ucheb/%D0%92%D0%B0%D0%BB%D1%8E%D1%82%D0%BD%D0%BE%D0%B5%20%D1%80%D0%B5%D0%B3%D1%83%D0%BB%D0%B8%D1%80%D0%BE%D0%B2%D0%B0%D0%BD%D0%B8%D0%B5%20%D0%B8%20%D0%B2%D0%B0%D0%BB%D1%8E%D1%82%D0%BD%D1%8B%D0%B9.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9EBE60-8809-4119-BB31-0ED534CF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5213</Words>
  <Characters>29720</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